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B053F" w14:textId="3E2CA27C" w:rsidR="00B75CE9" w:rsidRDefault="008B17C7" w:rsidP="00B75CE9">
      <w:pPr>
        <w:spacing w:after="120" w:line="360" w:lineRule="auto"/>
        <w:ind w:left="567" w:right="1695"/>
        <w:rPr>
          <w:rFonts w:ascii="Arial" w:hAnsi="Arial" w:cs="Arial"/>
          <w:b/>
          <w:bCs/>
          <w:sz w:val="28"/>
          <w:szCs w:val="28"/>
        </w:rPr>
      </w:pPr>
      <w:r>
        <w:rPr>
          <w:rFonts w:ascii="Arial" w:hAnsi="Arial"/>
          <w:b/>
          <w:sz w:val="28"/>
        </w:rPr>
        <w:t>AMAZONE TopCut 12000-2T snijwalscombinatie</w:t>
      </w:r>
    </w:p>
    <w:p w14:paraId="77523A59" w14:textId="2BD05EAA" w:rsidR="00070765" w:rsidRDefault="002A6579" w:rsidP="00754BFD">
      <w:pPr>
        <w:spacing w:after="120" w:line="360" w:lineRule="auto"/>
        <w:ind w:left="567" w:right="1695"/>
        <w:rPr>
          <w:rFonts w:ascii="Arial" w:eastAsia="Arial" w:hAnsi="Arial" w:cs="Arial"/>
          <w:b/>
          <w:bCs/>
          <w:i/>
        </w:rPr>
      </w:pPr>
      <w:r>
        <w:rPr>
          <w:rFonts w:ascii="Arial" w:hAnsi="Arial"/>
          <w:b/>
          <w:i/>
        </w:rPr>
        <w:t xml:space="preserve">Ondiepe grondbewerking efficiënt toepassen </w:t>
      </w:r>
    </w:p>
    <w:p w14:paraId="71ECA980" w14:textId="77777777" w:rsidR="008B17C7" w:rsidRPr="00754BFD" w:rsidRDefault="008B17C7" w:rsidP="00754BFD">
      <w:pPr>
        <w:spacing w:after="120" w:line="360" w:lineRule="auto"/>
        <w:ind w:left="567" w:right="1695"/>
        <w:rPr>
          <w:rFonts w:ascii="Arial" w:eastAsia="Arial" w:hAnsi="Arial" w:cs="Arial"/>
          <w:b/>
          <w:bCs/>
          <w:i/>
        </w:rPr>
      </w:pPr>
    </w:p>
    <w:p w14:paraId="0C2BD001" w14:textId="316A63F1" w:rsidR="00754BFD" w:rsidRPr="008B17C7" w:rsidRDefault="008B17C7" w:rsidP="00B75CE9">
      <w:pPr>
        <w:spacing w:after="120" w:line="360" w:lineRule="auto"/>
        <w:ind w:left="567" w:right="1695"/>
        <w:rPr>
          <w:rFonts w:ascii="Arial" w:eastAsia="Arial" w:hAnsi="Arial" w:cs="Arial"/>
          <w:b/>
          <w:bCs/>
        </w:rPr>
      </w:pPr>
      <w:r>
        <w:rPr>
          <w:rFonts w:ascii="Arial" w:hAnsi="Arial"/>
          <w:b/>
        </w:rPr>
        <w:t>De uitdaging</w:t>
      </w:r>
    </w:p>
    <w:p w14:paraId="7A5E00F3" w14:textId="277B778E" w:rsidR="00B75CE9" w:rsidRPr="00B75CE9" w:rsidRDefault="00B75CE9" w:rsidP="00B75CE9">
      <w:pPr>
        <w:spacing w:after="120" w:line="360" w:lineRule="auto"/>
        <w:ind w:left="567" w:right="1695"/>
        <w:rPr>
          <w:rFonts w:ascii="Arial" w:eastAsia="Arial" w:hAnsi="Arial" w:cs="Arial"/>
        </w:rPr>
      </w:pPr>
      <w:r>
        <w:rPr>
          <w:rFonts w:ascii="Arial" w:hAnsi="Arial"/>
        </w:rPr>
        <w:t xml:space="preserve">Bij veel bedrijven in de akkerbouw komt de grondbewerking steeds meer centraal te staan. Hoe groter de problemen met droogte, resistentie en eisen om het gebruik van gewasbeschermingsmiddelen te verminderen, hoe belangrijker de juiste grondbewerkingsmethode wordt. De eerste stoppelbewerking is hier van bijzonder belang. Want hier liggen grote uitdagingen. Enerzijds is het de bedoeling om een optimaal zaaibed te creëren waar uitgevallen graan, onkruidzaden en zaden van grasonkruid opkomen. Dit betekent dat voor het volgende gewas ongewenste planten direct na de stoppelbewerking kunnen opkomen en in de tweede werkgang mechanisch kunnen worden bestreden. Ondiepe teelt met optimale kiemomstandigheden is uiterst belangrijk, vooral bij koolzaad en in probleemgebieden met vossenstaart en windhalm. De zaden mogen niet te diep in de grond worden gemengd zodat ze niet in een sluimertoestand geraken.  </w:t>
      </w:r>
    </w:p>
    <w:p w14:paraId="0357573A" w14:textId="547E2A60" w:rsidR="00B75CE9" w:rsidRPr="00B75CE9" w:rsidRDefault="007847A5" w:rsidP="00A26905">
      <w:pPr>
        <w:spacing w:after="120" w:line="360" w:lineRule="auto"/>
        <w:ind w:left="567" w:right="1695"/>
        <w:rPr>
          <w:rFonts w:ascii="Arial" w:eastAsia="Arial" w:hAnsi="Arial" w:cs="Arial"/>
        </w:rPr>
      </w:pPr>
      <w:r>
        <w:rPr>
          <w:rFonts w:ascii="Arial" w:hAnsi="Arial"/>
        </w:rPr>
        <w:t>Anderzijds speelt de afbraak van organische resten een doorslaggevende rol in de veldhygiëne. Goede rotting vermindert de overdracht van schimmelziekten en ongedierte. Bovendien wordt de beschikbaarheid van voedingsstoffen uit de plantenresten verbeterd. Het is daarom belangrijk dat het organische materiaal al tijdens de eerste bewerking wordt gesneden of vervezeld.</w:t>
      </w:r>
    </w:p>
    <w:p w14:paraId="10BCB4B9" w14:textId="097F04E0" w:rsidR="0006262C" w:rsidRDefault="00BD3DCC" w:rsidP="001E778C">
      <w:pPr>
        <w:spacing w:after="120" w:line="360" w:lineRule="auto"/>
        <w:ind w:left="567" w:right="1695"/>
        <w:rPr>
          <w:rFonts w:ascii="Arial" w:eastAsia="Arial" w:hAnsi="Arial" w:cs="Arial"/>
        </w:rPr>
      </w:pPr>
      <w:r>
        <w:rPr>
          <w:rFonts w:ascii="Arial" w:hAnsi="Arial"/>
        </w:rPr>
        <w:t xml:space="preserve">Met het oog op de toenemende droogte in de zomer is het ook belangrijk om de verdamping te minimaliseren en water te besparen tijdens de grondbewerking. Daarom is het essentieel om in de eerste werkgang niet dieper te werken als nodig is. </w:t>
      </w:r>
    </w:p>
    <w:p w14:paraId="0DC58BC3" w14:textId="77777777" w:rsidR="001E778C" w:rsidRDefault="001E778C" w:rsidP="001E778C">
      <w:pPr>
        <w:spacing w:after="120" w:line="360" w:lineRule="auto"/>
        <w:ind w:left="567" w:right="1695"/>
        <w:rPr>
          <w:rFonts w:ascii="Arial" w:eastAsia="Arial" w:hAnsi="Arial" w:cs="Arial"/>
        </w:rPr>
      </w:pPr>
    </w:p>
    <w:p w14:paraId="5128829A" w14:textId="77777777" w:rsidR="001E778C" w:rsidRDefault="001E778C" w:rsidP="001E778C">
      <w:pPr>
        <w:spacing w:after="120" w:line="360" w:lineRule="auto"/>
        <w:ind w:left="567" w:right="1695"/>
        <w:rPr>
          <w:rFonts w:ascii="Arial" w:eastAsia="Arial" w:hAnsi="Arial" w:cs="Arial"/>
        </w:rPr>
      </w:pPr>
    </w:p>
    <w:p w14:paraId="733FF081" w14:textId="1DE7703A" w:rsidR="00B75CE9" w:rsidRDefault="008B17C7" w:rsidP="001703E9">
      <w:pPr>
        <w:spacing w:line="360" w:lineRule="auto"/>
        <w:ind w:left="567" w:right="1497"/>
        <w:rPr>
          <w:rFonts w:ascii="Arial" w:eastAsia="Arial" w:hAnsi="Arial" w:cs="Arial"/>
          <w:b/>
          <w:bCs/>
        </w:rPr>
      </w:pPr>
      <w:r>
        <w:rPr>
          <w:rFonts w:ascii="Arial" w:hAnsi="Arial"/>
          <w:b/>
        </w:rPr>
        <w:lastRenderedPageBreak/>
        <w:t>De oplossing: TopCut snijwalscombinatie met verschillende werktuigcombinaties voor verschillende gewassen</w:t>
      </w:r>
    </w:p>
    <w:p w14:paraId="38CF080D" w14:textId="77777777" w:rsidR="0006262C" w:rsidRPr="00B75CE9" w:rsidRDefault="0006262C" w:rsidP="001703E9">
      <w:pPr>
        <w:spacing w:line="360" w:lineRule="auto"/>
        <w:ind w:left="567" w:right="1497"/>
        <w:rPr>
          <w:rFonts w:ascii="Arial" w:eastAsia="Arial" w:hAnsi="Arial" w:cs="Arial"/>
          <w:b/>
          <w:bCs/>
        </w:rPr>
      </w:pPr>
    </w:p>
    <w:p w14:paraId="2DB4D104" w14:textId="0C321533" w:rsidR="00F41B4F" w:rsidRDefault="000D33BC" w:rsidP="00B75CE9">
      <w:pPr>
        <w:spacing w:after="120" w:line="360" w:lineRule="auto"/>
        <w:ind w:left="567" w:right="1695"/>
        <w:rPr>
          <w:rFonts w:ascii="Arial" w:eastAsia="Arial" w:hAnsi="Arial" w:cs="Arial"/>
        </w:rPr>
      </w:pPr>
      <w:r>
        <w:rPr>
          <w:rFonts w:ascii="Arial" w:hAnsi="Arial"/>
        </w:rPr>
        <w:t xml:space="preserve">AMAZONE heeft de TopCut 12000-2T snijwalscombinatie met een werkbreedte van 12 m ontwikkeld om aan de toenemende eisen van ondiepe grondbewerking te voldoen.  Deze combinatie bestaat uit maximaal 3 opeenvolgende werktuigsegmenten en een naloopsegment, die kunnen worden uitgerust met verschillende werktuigen afhankelijk van de wensen en eisen van de klant: </w:t>
      </w:r>
    </w:p>
    <w:p w14:paraId="20CFBFF3" w14:textId="41C180AC" w:rsidR="00F41B4F"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Optioneel voorbouwwerktuig voor eerste rij: Messenwals </w:t>
      </w:r>
    </w:p>
    <w:p w14:paraId="53E5C89D" w14:textId="6268208E" w:rsidR="00517B55" w:rsidRDefault="00AA7CE1" w:rsidP="00F41B4F">
      <w:pPr>
        <w:pStyle w:val="Listenabsatz"/>
        <w:numPr>
          <w:ilvl w:val="0"/>
          <w:numId w:val="8"/>
        </w:numPr>
        <w:spacing w:after="120" w:line="360" w:lineRule="auto"/>
        <w:ind w:right="1695"/>
        <w:rPr>
          <w:rFonts w:ascii="Arial" w:eastAsia="Arial" w:hAnsi="Arial" w:cs="Arial"/>
        </w:rPr>
      </w:pPr>
      <w:r>
        <w:rPr>
          <w:rFonts w:ascii="Arial" w:hAnsi="Arial"/>
        </w:rPr>
        <w:t xml:space="preserve">Hoofdwerktuig voor tweede en derde rij: combinatie van messenwals en/of Minimum TillDisc </w:t>
      </w:r>
    </w:p>
    <w:p w14:paraId="4EAEDC77" w14:textId="6C06E0B5" w:rsidR="008C5899" w:rsidRPr="001F500A" w:rsidRDefault="008C5899" w:rsidP="001F500A">
      <w:pPr>
        <w:pStyle w:val="Listenabsatz"/>
        <w:numPr>
          <w:ilvl w:val="0"/>
          <w:numId w:val="8"/>
        </w:numPr>
        <w:spacing w:after="120" w:line="360" w:lineRule="auto"/>
        <w:ind w:right="1695"/>
        <w:rPr>
          <w:rFonts w:ascii="Arial" w:eastAsia="Arial" w:hAnsi="Arial" w:cs="Arial"/>
        </w:rPr>
      </w:pPr>
      <w:r w:rsidRPr="008C5899">
        <w:rPr>
          <w:rFonts w:ascii="Arial" w:eastAsia="Arial" w:hAnsi="Arial" w:cs="Arial"/>
        </w:rPr>
        <w:t>Vierde rij naloper, drie rijige stro eg, of optioneel naloopwals zonder voorwerktuigen</w:t>
      </w:r>
      <w:r>
        <w:rPr>
          <w:rFonts w:ascii="Arial" w:eastAsia="Arial" w:hAnsi="Arial" w:cs="Arial"/>
        </w:rPr>
        <w:br/>
      </w:r>
    </w:p>
    <w:p w14:paraId="1E155E15" w14:textId="77777777" w:rsidR="008C5899" w:rsidRPr="008C5899" w:rsidRDefault="008C5899" w:rsidP="008C5899">
      <w:pPr>
        <w:ind w:left="567"/>
        <w:rPr>
          <w:rFonts w:ascii="Arial" w:eastAsia="Arial" w:hAnsi="Arial" w:cs="Arial"/>
        </w:rPr>
      </w:pPr>
      <w:r>
        <w:rPr>
          <w:noProof/>
        </w:rPr>
        <w:drawing>
          <wp:inline distT="0" distB="0" distL="0" distR="0" wp14:anchorId="3D5230BD" wp14:editId="13ABC34E">
            <wp:extent cx="5029200" cy="3770590"/>
            <wp:effectExtent l="0" t="0" r="0" b="1905"/>
            <wp:docPr id="1548203320" name="Grafik 6" descr="Ein Bild, das Maßstabsmodell, Spielzeug,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203320" name="Grafik 6" descr="Ein Bild, das Maßstabsmodell, Spielzeug, Farm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988" t="2270" b="-1"/>
                    <a:stretch/>
                  </pic:blipFill>
                  <pic:spPr bwMode="auto">
                    <a:xfrm>
                      <a:off x="0" y="0"/>
                      <a:ext cx="5029200" cy="3770590"/>
                    </a:xfrm>
                    <a:prstGeom prst="rect">
                      <a:avLst/>
                    </a:prstGeom>
                    <a:noFill/>
                    <a:ln>
                      <a:noFill/>
                    </a:ln>
                    <a:extLst>
                      <a:ext uri="{53640926-AAD7-44D8-BBD7-CCE9431645EC}">
                        <a14:shadowObscured xmlns:a14="http://schemas.microsoft.com/office/drawing/2010/main"/>
                      </a:ext>
                    </a:extLst>
                  </pic:spPr>
                </pic:pic>
              </a:graphicData>
            </a:graphic>
          </wp:inline>
        </w:drawing>
      </w:r>
      <w:r w:rsidRPr="008C5899">
        <w:rPr>
          <w:rFonts w:ascii="Arial" w:hAnsi="Arial"/>
        </w:rPr>
        <w:t xml:space="preserve"> </w:t>
      </w:r>
    </w:p>
    <w:p w14:paraId="54042026" w14:textId="77777777" w:rsidR="008C5899" w:rsidRPr="008C5899" w:rsidRDefault="008C5899" w:rsidP="008C5899">
      <w:pPr>
        <w:ind w:left="567"/>
        <w:rPr>
          <w:rFonts w:ascii="Arial" w:eastAsia="Arial" w:hAnsi="Arial" w:cs="Arial"/>
          <w:i/>
          <w:iCs/>
        </w:rPr>
      </w:pPr>
      <w:r w:rsidRPr="008C5899">
        <w:rPr>
          <w:rFonts w:ascii="Arial" w:hAnsi="Arial"/>
          <w:i/>
          <w:iCs/>
        </w:rPr>
        <w:t xml:space="preserve">Het TopCut-concept: Ondiep werken met grote flexibiliteit. </w:t>
      </w:r>
    </w:p>
    <w:p w14:paraId="562E32D8" w14:textId="3C3FAE7A" w:rsidR="00681307" w:rsidRPr="007F1291" w:rsidRDefault="001F500A" w:rsidP="00681307">
      <w:pPr>
        <w:spacing w:after="120" w:line="360" w:lineRule="auto"/>
        <w:ind w:left="567" w:right="1695"/>
        <w:rPr>
          <w:rFonts w:ascii="Arial" w:eastAsia="Arial" w:hAnsi="Arial" w:cs="Arial"/>
          <w:color w:val="FF0000"/>
        </w:rPr>
      </w:pPr>
      <w:r>
        <w:rPr>
          <w:rFonts w:ascii="Arial" w:hAnsi="Arial"/>
        </w:rPr>
        <w:lastRenderedPageBreak/>
        <w:t xml:space="preserve">Voor het intensief versnipperen van lange plantenresten, zoals koolzaadstengels, zonnebloemstengels of ondergewassen, is het gebruik van een dubbele messenwals als hoofdwerktuig ideaal. De messenwalsen snijden en vervezelen de plantenresten intensief, wat het rottingsproces aanzienlijk versnelt. Bovendien produceren de messenwalsen, ondanks de oppervlakkige bewerking van 0-2 cm, voldoende fijne aarde voor een optimaal zaaibed om onkruidzaden en uitgevallen graan te laten kiemen. De dubbele messenwals kan ook worden gebruikt voor de voorbereiding van zaaibedden en valse zaaibedden. De hoge omtreksnelheid resulteert in een zeer goed verkruimelend effect. </w:t>
      </w:r>
    </w:p>
    <w:p w14:paraId="48211231" w14:textId="79577A26" w:rsidR="004B2B8E" w:rsidRDefault="007964CA" w:rsidP="004B2B8E">
      <w:pPr>
        <w:spacing w:after="120" w:line="360" w:lineRule="auto"/>
        <w:ind w:left="567" w:right="1695"/>
        <w:rPr>
          <w:rFonts w:ascii="Arial" w:eastAsia="Arial" w:hAnsi="Arial" w:cs="Arial"/>
        </w:rPr>
      </w:pPr>
      <w:r>
        <w:rPr>
          <w:rFonts w:ascii="Arial" w:hAnsi="Arial"/>
        </w:rPr>
        <w:t>Voor een nog intensievere bewerking kan een combinatie van messenwals en gegolfde-schijvenveld Minimum TillDis</w:t>
      </w:r>
      <w:r>
        <w:rPr>
          <w:rFonts w:ascii="Arial" w:hAnsi="Arial"/>
          <w:u w:val="single"/>
        </w:rPr>
        <w:t>c</w:t>
      </w:r>
      <w:r>
        <w:rPr>
          <w:rFonts w:ascii="Arial" w:hAnsi="Arial"/>
        </w:rPr>
        <w:t xml:space="preserve"> als hoofdwerktuig worden gebruikt. Deze opstelling biedt het voordeel dat de messenwals dwars en de Minimum TillDisc in de rijrichting snijdt. Dit maakt dwars maaien mogelijk, wat met name bij gelegerd graan zoals maïsstoppels resulteert in intensief versnijden.  </w:t>
      </w:r>
    </w:p>
    <w:p w14:paraId="13827F26" w14:textId="48CC882D" w:rsidR="00B75CE9" w:rsidRDefault="0030465F" w:rsidP="00B75CE9">
      <w:pPr>
        <w:spacing w:after="120" w:line="360" w:lineRule="auto"/>
        <w:ind w:left="567" w:right="1695"/>
        <w:rPr>
          <w:rFonts w:ascii="Arial" w:eastAsia="Arial" w:hAnsi="Arial" w:cs="Arial"/>
        </w:rPr>
      </w:pPr>
      <w:r>
        <w:rPr>
          <w:rFonts w:ascii="Arial" w:hAnsi="Arial"/>
        </w:rPr>
        <w:t xml:space="preserve">Een derde optie is om het hoofdwerktuigsveld uit te rusten met een dubbele Minimum TillDisc. Deze combinatie maakt het mogelijk om tot 3 cm diep in de grond te snijden zonder grond te verplaatsen. Vooral in de lente heeft dit het voordeel dat de grond geopend wordt, wat een betere beluchting en opwarming bevordert. Dit is vooral interessant bij het direct zaaien van zomergewassen zoals granen of bieten. Het Minimum TillDisc schijvenveld snijdt het gelegerd graan intensief zonder hoegenaamd de grond te verplaatsen. </w:t>
      </w:r>
    </w:p>
    <w:p w14:paraId="495FA0BE" w14:textId="1FB76779" w:rsidR="00BC4B38" w:rsidRDefault="00637020" w:rsidP="00B75CE9">
      <w:pPr>
        <w:spacing w:after="120" w:line="360" w:lineRule="auto"/>
        <w:ind w:left="567" w:right="1695"/>
        <w:rPr>
          <w:rFonts w:ascii="Arial" w:eastAsia="Arial" w:hAnsi="Arial" w:cs="Arial"/>
        </w:rPr>
      </w:pPr>
      <w:r>
        <w:rPr>
          <w:rFonts w:ascii="Arial" w:hAnsi="Arial"/>
        </w:rPr>
        <w:t>Als extra voorwerktuig kan optioneel voor een messenwals worden gekozen. Dit intensiveert het versnipperen van plantenresten.</w:t>
      </w:r>
    </w:p>
    <w:p w14:paraId="1D1ACB72" w14:textId="77777777" w:rsidR="00B179BB" w:rsidRDefault="00B179BB" w:rsidP="00B75CE9">
      <w:pPr>
        <w:spacing w:after="120" w:line="360" w:lineRule="auto"/>
        <w:ind w:left="567" w:right="1695"/>
        <w:rPr>
          <w:rFonts w:ascii="Arial" w:eastAsia="Arial" w:hAnsi="Arial" w:cs="Arial"/>
          <w:b/>
          <w:bCs/>
        </w:rPr>
      </w:pPr>
    </w:p>
    <w:p w14:paraId="6184808E" w14:textId="54136ED2" w:rsidR="00B75CE9" w:rsidRPr="00B75CE9" w:rsidRDefault="00094A90" w:rsidP="00B75CE9">
      <w:pPr>
        <w:spacing w:after="120" w:line="360" w:lineRule="auto"/>
        <w:ind w:left="567" w:right="1695"/>
        <w:rPr>
          <w:rFonts w:ascii="Arial" w:eastAsia="Arial" w:hAnsi="Arial" w:cs="Arial"/>
        </w:rPr>
      </w:pPr>
      <w:r>
        <w:rPr>
          <w:rFonts w:ascii="Arial" w:hAnsi="Arial"/>
          <w:b/>
        </w:rPr>
        <w:t>Egaliseren of naverdichten</w:t>
      </w:r>
    </w:p>
    <w:p w14:paraId="1F1D0BE4" w14:textId="1CAF1E4D" w:rsidR="005A0EC4" w:rsidRDefault="00CA75A3" w:rsidP="00AB2947">
      <w:pPr>
        <w:spacing w:after="120" w:line="360" w:lineRule="auto"/>
        <w:ind w:left="567" w:right="1695"/>
        <w:rPr>
          <w:rFonts w:ascii="Arial" w:eastAsia="Arial" w:hAnsi="Arial" w:cs="Arial"/>
        </w:rPr>
      </w:pPr>
      <w:r>
        <w:rPr>
          <w:rFonts w:ascii="Arial" w:hAnsi="Arial"/>
        </w:rPr>
        <w:t xml:space="preserve">Om de stroverdeling na het oogsten verder te verbeteren, kan optioneel de zware drierijige eg achter de hoofdwerktuigen worden ingezet. Naast het verdelen van het stro, schudt deze de zaden uit het stro, peulen of aren. </w:t>
      </w:r>
      <w:r>
        <w:rPr>
          <w:rFonts w:ascii="Arial" w:hAnsi="Arial"/>
        </w:rPr>
        <w:lastRenderedPageBreak/>
        <w:t xml:space="preserve">Bovendien genereert de eg extra fijne aarde. Dit bevordert ook weer het opkomen van onkruid. De agressiviteit van de eg kan tijdens het rijden vanuit de cabine hydraulisch worden aangepast. De stro-eg is optioneel verkrijgbaar als HD-variant met hardmetalen punten, wat de levensduur vele malen verlengt. </w:t>
      </w:r>
    </w:p>
    <w:p w14:paraId="4AB9FC75" w14:textId="1CB7B234" w:rsidR="00982D38" w:rsidRDefault="00E31AF8" w:rsidP="009D0F13">
      <w:pPr>
        <w:spacing w:after="120" w:line="360" w:lineRule="auto"/>
        <w:ind w:left="567" w:right="1695"/>
        <w:rPr>
          <w:rFonts w:ascii="Arial" w:eastAsia="Arial" w:hAnsi="Arial" w:cs="Arial"/>
        </w:rPr>
      </w:pPr>
      <w:r>
        <w:rPr>
          <w:rFonts w:ascii="Arial" w:hAnsi="Arial"/>
        </w:rPr>
        <w:t>Als alternatief zijn er naloopwalsen beschikbaar die door een optimale naverdichting het uitdrogen van de grond verminderen. De DW-schijvenwals met een diameter van 600 mm kenmerkt zich zowel door een goede naverdichting als een bijzonder goede snijwerking. Plantenresten, zoals maïsstoppels of ondergewassen, worden door de scherpe ringen van de walsen verder gespleten en versneden. Dit zorgt ook voor een snellere rotting. De V-ringwals met matrixbandprofiel KWM 600 geeft een bijzonder goed verkruimelend effect in de klassieke zaaibedvoorbereiding. Deze is bovendien ideaal om een vals zaaibed te creëren. Probleemonkruid zoals vossenstaart en windhalm wordt hierdoor vóór het eigenlijke zaad tot ontkiemen gebracht, zodat dit vervolgens mechanisch kunnen worden bestreden met de TopCut in de tweede werkgang.</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035DAB55" w:rsidR="00B75CE9" w:rsidRPr="00B75CE9" w:rsidRDefault="00E97CBC" w:rsidP="00B75CE9">
      <w:pPr>
        <w:spacing w:after="120" w:line="360" w:lineRule="auto"/>
        <w:ind w:left="567" w:right="1695"/>
        <w:rPr>
          <w:rFonts w:ascii="Arial" w:eastAsia="Arial" w:hAnsi="Arial" w:cs="Arial"/>
        </w:rPr>
      </w:pPr>
      <w:r>
        <w:rPr>
          <w:rFonts w:ascii="Arial" w:hAnsi="Arial"/>
          <w:b/>
        </w:rPr>
        <w:t xml:space="preserve">Conclusie: </w:t>
      </w:r>
    </w:p>
    <w:p w14:paraId="11EFE020" w14:textId="3C9C803A" w:rsidR="00B75CE9" w:rsidRDefault="00FB2C40" w:rsidP="00B75CE9">
      <w:pPr>
        <w:spacing w:after="120" w:line="360" w:lineRule="auto"/>
        <w:ind w:left="567" w:right="1695"/>
        <w:rPr>
          <w:rFonts w:ascii="Arial" w:eastAsia="Arial" w:hAnsi="Arial" w:cs="Arial"/>
        </w:rPr>
      </w:pPr>
      <w:r>
        <w:rPr>
          <w:rFonts w:ascii="Arial" w:hAnsi="Arial"/>
        </w:rPr>
        <w:t>De TopCut 12000-2T snijwalscombinatie biedt de juiste keuze voor elke bewerking dankzij de grote keuze aan werktuigcombinaties en naloopwerktuigen. Hierdoor kan de TopCut worden geïntegreerd in klassiek mulchzaaien, zaaien na ploegen of direct zaaien. Dankzij de grote werkbreedte van 12,1 m en de hoge werksnelheid tot 20 km/u zijn zeer hoge oppervlakteprestaties per dag mogelijk en dit met een zeer laag brandstofverbruik van ongeveer 2,5 l/ha. Naast de hoge oppervlaktprestatie maakt de TopCut ook indruk voor wat het slijtagegedrag betreft. Dankzij de omkeerbare messen op de messenwals kan de levensduur worden verdubbeld en de slijtagekosten tot een minimum worden beperkt.</w:t>
      </w:r>
    </w:p>
    <w:p w14:paraId="6B0E2785" w14:textId="77777777" w:rsidR="00FB2C40" w:rsidRPr="00B75CE9" w:rsidRDefault="00FB2C40" w:rsidP="00B75CE9">
      <w:pPr>
        <w:spacing w:after="120" w:line="360" w:lineRule="auto"/>
        <w:ind w:left="567" w:right="1695"/>
        <w:rPr>
          <w:rFonts w:ascii="Arial" w:eastAsia="Arial" w:hAnsi="Arial" w:cs="Arial"/>
        </w:rPr>
      </w:pPr>
    </w:p>
    <w:p w14:paraId="7EC550FC" w14:textId="7D5B6DC3" w:rsidR="00B75CE9" w:rsidRPr="00B75CE9" w:rsidRDefault="00FB2C40" w:rsidP="00B75CE9">
      <w:pPr>
        <w:spacing w:after="120" w:line="360" w:lineRule="auto"/>
        <w:ind w:left="567" w:right="1695"/>
        <w:rPr>
          <w:rFonts w:ascii="Arial" w:eastAsia="Arial" w:hAnsi="Arial" w:cs="Arial"/>
          <w:b/>
          <w:bCs/>
        </w:rPr>
      </w:pPr>
      <w:r>
        <w:rPr>
          <w:rFonts w:ascii="Arial" w:hAnsi="Arial"/>
          <w:b/>
        </w:rPr>
        <w:lastRenderedPageBreak/>
        <w:t>Voordelen in één oogopslag:</w:t>
      </w:r>
    </w:p>
    <w:p w14:paraId="3FA26DCE" w14:textId="248EEED8" w:rsidR="00C80842" w:rsidRDefault="00C80842" w:rsidP="00C80842">
      <w:pPr>
        <w:pStyle w:val="Listenabsatz"/>
        <w:numPr>
          <w:ilvl w:val="0"/>
          <w:numId w:val="7"/>
        </w:numPr>
        <w:spacing w:after="120" w:line="360" w:lineRule="auto"/>
        <w:ind w:right="1695"/>
        <w:rPr>
          <w:rFonts w:ascii="Arial" w:eastAsia="Arial" w:hAnsi="Arial" w:cs="Arial"/>
        </w:rPr>
      </w:pPr>
      <w:r>
        <w:rPr>
          <w:rFonts w:ascii="Arial" w:hAnsi="Arial"/>
        </w:rPr>
        <w:t>Perfecte snijwerking bij koolzaadstoppels, zonnebloemstoppels en maïsstoppels, en in vanggewassen</w:t>
      </w:r>
    </w:p>
    <w:p w14:paraId="56710D9A" w14:textId="76BDCC82" w:rsidR="00415494" w:rsidRPr="00C80842" w:rsidRDefault="00415494" w:rsidP="00C80842">
      <w:pPr>
        <w:pStyle w:val="Listenabsatz"/>
        <w:numPr>
          <w:ilvl w:val="0"/>
          <w:numId w:val="7"/>
        </w:numPr>
        <w:spacing w:after="120" w:line="360" w:lineRule="auto"/>
        <w:ind w:right="1695"/>
        <w:rPr>
          <w:rFonts w:ascii="Arial" w:eastAsia="Arial" w:hAnsi="Arial" w:cs="Arial"/>
        </w:rPr>
      </w:pPr>
      <w:r>
        <w:rPr>
          <w:rFonts w:ascii="Arial" w:hAnsi="Arial"/>
        </w:rPr>
        <w:t xml:space="preserve">Optimaal versnipperen voor een versneld rottingsproces </w:t>
      </w:r>
    </w:p>
    <w:p w14:paraId="72C0D9AA" w14:textId="0C915CD1"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Ondiepe grondbewerking met een hoog aandeel fijne grond voor perfecte kiemomstandigheden, zelfs bij graanstoppels</w:t>
      </w:r>
    </w:p>
    <w:p w14:paraId="2445133D" w14:textId="5BB3F283"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 xml:space="preserve">Verbeterde stroverdeling en productie van fijne grond met de eg </w:t>
      </w:r>
    </w:p>
    <w:p w14:paraId="0F8FFBCE" w14:textId="72E0479E" w:rsidR="00B75CE9" w:rsidRDefault="00B75CE9" w:rsidP="00B75CE9">
      <w:pPr>
        <w:pStyle w:val="Listenabsatz"/>
        <w:numPr>
          <w:ilvl w:val="0"/>
          <w:numId w:val="7"/>
        </w:numPr>
        <w:spacing w:after="120" w:line="360" w:lineRule="auto"/>
        <w:ind w:right="1695"/>
        <w:rPr>
          <w:rFonts w:ascii="Arial" w:eastAsia="Arial" w:hAnsi="Arial" w:cs="Arial"/>
        </w:rPr>
      </w:pPr>
      <w:r>
        <w:rPr>
          <w:rFonts w:ascii="Arial" w:hAnsi="Arial"/>
        </w:rPr>
        <w:t xml:space="preserve">Optimale naverdichting met de naloopwals voor gegarandeerd ontkiemen </w:t>
      </w:r>
    </w:p>
    <w:p w14:paraId="58200277" w14:textId="254644B2"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hAnsi="Arial"/>
        </w:rPr>
        <w:t>Aanzienlijk minder verdamping vergeleken met andere processen</w:t>
      </w:r>
    </w:p>
    <w:p w14:paraId="6FFF6B6A" w14:textId="0DE03A85" w:rsidR="00B75CE9" w:rsidRDefault="00E04AEA" w:rsidP="00B75CE9">
      <w:pPr>
        <w:pStyle w:val="Listenabsatz"/>
        <w:numPr>
          <w:ilvl w:val="0"/>
          <w:numId w:val="7"/>
        </w:numPr>
        <w:spacing w:after="120" w:line="360" w:lineRule="auto"/>
        <w:ind w:right="1695"/>
        <w:rPr>
          <w:rFonts w:ascii="Arial" w:eastAsia="Arial" w:hAnsi="Arial" w:cs="Arial"/>
        </w:rPr>
      </w:pPr>
      <w:r>
        <w:rPr>
          <w:rFonts w:ascii="Arial" w:hAnsi="Arial"/>
        </w:rPr>
        <w:t>Zeer hoge capaciteit bij een gering brandstofverbruik</w:t>
      </w:r>
    </w:p>
    <w:p w14:paraId="5E7C5DF4" w14:textId="0ECBF402" w:rsidR="008C5899" w:rsidRDefault="00A80444" w:rsidP="00B75CE9">
      <w:pPr>
        <w:pStyle w:val="Listenabsatz"/>
        <w:numPr>
          <w:ilvl w:val="0"/>
          <w:numId w:val="7"/>
        </w:numPr>
        <w:spacing w:after="120" w:line="360" w:lineRule="auto"/>
        <w:ind w:right="1695"/>
        <w:rPr>
          <w:rFonts w:ascii="Arial" w:hAnsi="Arial"/>
        </w:rPr>
      </w:pPr>
      <w:r>
        <w:rPr>
          <w:rFonts w:ascii="Arial" w:hAnsi="Arial"/>
        </w:rPr>
        <w:t>Lagere slijtagekosten dankzij omkeerbare messen =&gt; dubbele levensduur</w:t>
      </w:r>
    </w:p>
    <w:p w14:paraId="645E01C7" w14:textId="77777777" w:rsidR="008C5899" w:rsidRDefault="008C5899" w:rsidP="008C5899">
      <w:pPr>
        <w:spacing w:after="120" w:line="360" w:lineRule="auto"/>
        <w:ind w:left="270" w:right="1695"/>
        <w:rPr>
          <w:rFonts w:ascii="Arial" w:hAnsi="Arial"/>
        </w:rPr>
      </w:pPr>
    </w:p>
    <w:p w14:paraId="4BD6CEF0" w14:textId="77777777" w:rsidR="008C5899" w:rsidRDefault="008C5899" w:rsidP="008C5899">
      <w:pPr>
        <w:spacing w:after="120" w:line="360" w:lineRule="auto"/>
        <w:ind w:left="270" w:right="1695"/>
        <w:rPr>
          <w:rFonts w:ascii="Arial" w:hAnsi="Arial"/>
        </w:rPr>
      </w:pPr>
    </w:p>
    <w:p w14:paraId="3160911F" w14:textId="2619ABE4" w:rsidR="008C5899" w:rsidRPr="008C5899" w:rsidRDefault="008C5899" w:rsidP="008C5899">
      <w:pPr>
        <w:spacing w:after="120" w:line="360" w:lineRule="auto"/>
        <w:ind w:left="270" w:right="1695"/>
        <w:rPr>
          <w:rFonts w:ascii="Arial" w:hAnsi="Arial"/>
        </w:rPr>
      </w:pPr>
      <w:r w:rsidRPr="008C5899">
        <w:rPr>
          <w:rFonts w:ascii="Arial" w:hAnsi="Arial"/>
        </w:rPr>
        <w:t xml:space="preserve">De volgende video geeft u een indruk van de </w:t>
      </w:r>
      <w:r>
        <w:rPr>
          <w:rFonts w:ascii="Arial" w:hAnsi="Arial"/>
        </w:rPr>
        <w:t>TopCut</w:t>
      </w:r>
      <w:r w:rsidRPr="008C5899">
        <w:rPr>
          <w:rFonts w:ascii="Arial" w:hAnsi="Arial"/>
        </w:rPr>
        <w:t xml:space="preserve"> in de praktijk</w:t>
      </w:r>
      <w:r>
        <w:rPr>
          <w:rFonts w:ascii="Arial" w:hAnsi="Arial"/>
        </w:rPr>
        <w:t>.</w:t>
      </w:r>
    </w:p>
    <w:p w14:paraId="60AC21C2" w14:textId="77777777" w:rsidR="008C5899" w:rsidRPr="008C5899" w:rsidRDefault="008C5899" w:rsidP="008C5899">
      <w:pPr>
        <w:spacing w:after="120" w:line="360" w:lineRule="auto"/>
        <w:ind w:left="270" w:right="1695"/>
        <w:rPr>
          <w:rFonts w:ascii="Arial" w:hAnsi="Arial"/>
        </w:rPr>
      </w:pPr>
      <w:r w:rsidRPr="008C5899">
        <w:rPr>
          <w:rFonts w:ascii="Arial" w:hAnsi="Arial"/>
        </w:rPr>
        <w:t>U mag deze video uiteraard gebruiken in uw publicaties.</w:t>
      </w:r>
    </w:p>
    <w:p w14:paraId="10341635" w14:textId="7C18F8B0" w:rsidR="008C5899" w:rsidRPr="008C5899" w:rsidRDefault="008C5899" w:rsidP="008C5899">
      <w:pPr>
        <w:spacing w:after="120" w:line="360" w:lineRule="auto"/>
        <w:ind w:left="270" w:right="1695"/>
        <w:rPr>
          <w:rFonts w:ascii="Arial" w:hAnsi="Arial"/>
        </w:rPr>
      </w:pPr>
      <w:r>
        <w:rPr>
          <w:rFonts w:ascii="Arial" w:eastAsia="Arial" w:hAnsi="Arial" w:cs="Arial"/>
          <w:noProof/>
        </w:rPr>
        <w:drawing>
          <wp:inline distT="0" distB="0" distL="0" distR="0" wp14:anchorId="65096B7A" wp14:editId="68A05E0B">
            <wp:extent cx="1828800" cy="1828800"/>
            <wp:effectExtent l="0" t="0" r="0" b="0"/>
            <wp:docPr id="675666857" name="Grafik 3" descr="Ein Bild, das Muster, Quadrat, Symmetri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66857" name="Grafik 3" descr="Ein Bild, das Muster, Quadrat, Symmetrie, Design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415CA2C7" w14:textId="77777777" w:rsidR="008C5899" w:rsidRDefault="008C5899">
      <w:pPr>
        <w:rPr>
          <w:rFonts w:ascii="Arial" w:hAnsi="Arial"/>
        </w:rPr>
      </w:pPr>
      <w:r>
        <w:rPr>
          <w:rFonts w:ascii="Arial" w:hAnsi="Arial"/>
        </w:rPr>
        <w:br w:type="page"/>
      </w:r>
    </w:p>
    <w:p w14:paraId="78916D27" w14:textId="17F4F3F0" w:rsidR="00056355" w:rsidRDefault="00056355" w:rsidP="00056355">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59302F0" wp14:editId="043C2D8A">
            <wp:extent cx="4570708" cy="3439885"/>
            <wp:effectExtent l="0" t="0" r="1905" b="8255"/>
            <wp:docPr id="2040641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858" b="10697"/>
                    <a:stretch/>
                  </pic:blipFill>
                  <pic:spPr bwMode="auto">
                    <a:xfrm>
                      <a:off x="0" y="0"/>
                      <a:ext cx="4572000" cy="3440858"/>
                    </a:xfrm>
                    <a:prstGeom prst="rect">
                      <a:avLst/>
                    </a:prstGeom>
                    <a:noFill/>
                    <a:ln>
                      <a:noFill/>
                    </a:ln>
                    <a:extLst>
                      <a:ext uri="{53640926-AAD7-44D8-BBD7-CCE9431645EC}">
                        <a14:shadowObscured xmlns:a14="http://schemas.microsoft.com/office/drawing/2010/main"/>
                      </a:ext>
                    </a:extLst>
                  </pic:spPr>
                </pic:pic>
              </a:graphicData>
            </a:graphic>
          </wp:inline>
        </w:drawing>
      </w:r>
    </w:p>
    <w:p w14:paraId="672176D9" w14:textId="77777777" w:rsidR="008B3C49" w:rsidRPr="008C5899" w:rsidRDefault="008B3C49" w:rsidP="008B3C49">
      <w:pPr>
        <w:ind w:left="630"/>
        <w:rPr>
          <w:rFonts w:ascii="Arial" w:eastAsia="Arial" w:hAnsi="Arial" w:cs="Arial"/>
        </w:rPr>
      </w:pPr>
      <w:r w:rsidRPr="008C5899">
        <w:rPr>
          <w:rFonts w:ascii="Arial" w:hAnsi="Arial"/>
        </w:rPr>
        <w:t>De koolzaadstoppels wordt intensief versnipperd door de 3 werktuigrijen en het uitgevallen koolzaad wordt aan de oppervlakte met de grond gemengd</w:t>
      </w:r>
    </w:p>
    <w:p w14:paraId="2EFD6341" w14:textId="77777777" w:rsidR="00056355" w:rsidRDefault="00056355" w:rsidP="00056355">
      <w:pPr>
        <w:spacing w:after="120" w:line="360" w:lineRule="auto"/>
        <w:ind w:left="567" w:right="1695"/>
        <w:rPr>
          <w:rFonts w:ascii="Arial" w:eastAsia="Arial" w:hAnsi="Arial" w:cs="Arial"/>
        </w:rPr>
      </w:pPr>
    </w:p>
    <w:p w14:paraId="217BF00E" w14:textId="2B2B1ADF" w:rsidR="00056355" w:rsidRDefault="00056355" w:rsidP="00056355">
      <w:pPr>
        <w:spacing w:after="120" w:line="360" w:lineRule="auto"/>
        <w:ind w:left="567" w:right="1695"/>
        <w:rPr>
          <w:rFonts w:ascii="Arial" w:eastAsia="Arial" w:hAnsi="Arial" w:cs="Arial"/>
        </w:rPr>
      </w:pPr>
      <w:r>
        <w:rPr>
          <w:rFonts w:ascii="Arial" w:hAnsi="Arial"/>
          <w:noProof/>
        </w:rPr>
        <w:drawing>
          <wp:inline distT="0" distB="0" distL="0" distR="0" wp14:anchorId="6E836914" wp14:editId="6C86A386">
            <wp:extent cx="4572000" cy="3429000"/>
            <wp:effectExtent l="0" t="0" r="0" b="0"/>
            <wp:docPr id="4167644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5D9F0F4" w14:textId="77777777" w:rsidR="008B3C49" w:rsidRDefault="008B3C49" w:rsidP="008B3C49">
      <w:pPr>
        <w:ind w:left="630"/>
        <w:rPr>
          <w:rFonts w:ascii="Arial" w:eastAsia="Arial" w:hAnsi="Arial" w:cs="Arial"/>
        </w:rPr>
      </w:pPr>
      <w:r>
        <w:rPr>
          <w:rFonts w:ascii="Arial" w:hAnsi="Arial"/>
        </w:rPr>
        <w:lastRenderedPageBreak/>
        <w:t xml:space="preserve">De drie werktuigrijen kunnen afzonderlijk worden aangepast </w:t>
      </w:r>
    </w:p>
    <w:p w14:paraId="1B78C5CB" w14:textId="77777777" w:rsidR="00C548A7" w:rsidRDefault="00C548A7" w:rsidP="003D429F">
      <w:pPr>
        <w:ind w:left="630"/>
        <w:rPr>
          <w:rFonts w:ascii="Arial" w:eastAsia="Arial" w:hAnsi="Arial" w:cs="Arial"/>
        </w:rPr>
      </w:pPr>
    </w:p>
    <w:p w14:paraId="25622B19" w14:textId="77777777" w:rsidR="00927C7E" w:rsidRDefault="00C117FF" w:rsidP="003D429F">
      <w:pPr>
        <w:ind w:left="630"/>
        <w:rPr>
          <w:rFonts w:ascii="Arial" w:eastAsia="Arial" w:hAnsi="Arial" w:cs="Arial"/>
        </w:rPr>
      </w:pPr>
      <w:r>
        <w:rPr>
          <w:noProof/>
        </w:rPr>
        <w:drawing>
          <wp:inline distT="0" distB="0" distL="0" distR="0" wp14:anchorId="249B788C" wp14:editId="300485D5">
            <wp:extent cx="4572000" cy="3424223"/>
            <wp:effectExtent l="0" t="0" r="0" b="5080"/>
            <wp:docPr id="197164905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4223"/>
                    </a:xfrm>
                    <a:prstGeom prst="rect">
                      <a:avLst/>
                    </a:prstGeom>
                    <a:noFill/>
                    <a:ln>
                      <a:noFill/>
                    </a:ln>
                  </pic:spPr>
                </pic:pic>
              </a:graphicData>
            </a:graphic>
          </wp:inline>
        </w:drawing>
      </w:r>
    </w:p>
    <w:p w14:paraId="4A532730" w14:textId="77777777" w:rsidR="00927C7E" w:rsidRDefault="00927C7E" w:rsidP="003D429F">
      <w:pPr>
        <w:ind w:left="630"/>
        <w:rPr>
          <w:rFonts w:ascii="Arial" w:eastAsia="Arial" w:hAnsi="Arial" w:cs="Arial"/>
        </w:rPr>
      </w:pPr>
    </w:p>
    <w:p w14:paraId="4EA6ABA5" w14:textId="142E54B5" w:rsidR="000407C7" w:rsidRDefault="00C7097B" w:rsidP="003D429F">
      <w:pPr>
        <w:ind w:left="630"/>
        <w:rPr>
          <w:rFonts w:ascii="Arial" w:eastAsia="Arial" w:hAnsi="Arial" w:cs="Arial"/>
        </w:rPr>
      </w:pPr>
      <w:r>
        <w:rPr>
          <w:rFonts w:ascii="Arial" w:hAnsi="Arial"/>
        </w:rPr>
        <w:t>Voor het wegtransport kan de TopCut met een breedte van 12 m worden ingeklapt tot een transportbreedte van 3 m</w:t>
      </w:r>
    </w:p>
    <w:p w14:paraId="6EF2AC59" w14:textId="33CC8378" w:rsidR="008C5899" w:rsidRDefault="008C5899">
      <w:pPr>
        <w:rPr>
          <w:rFonts w:ascii="Arial" w:eastAsia="Arial" w:hAnsi="Arial" w:cs="Arial"/>
        </w:rPr>
      </w:pPr>
      <w:r>
        <w:rPr>
          <w:rFonts w:ascii="Arial" w:eastAsia="Arial" w:hAnsi="Arial" w:cs="Arial"/>
        </w:rPr>
        <w:br w:type="page"/>
      </w:r>
    </w:p>
    <w:p w14:paraId="47DC611E" w14:textId="77777777" w:rsidR="003D429F" w:rsidRDefault="003D429F">
      <w:pPr>
        <w:rPr>
          <w:rFonts w:ascii="Arial" w:eastAsia="Arial" w:hAnsi="Arial" w:cs="Arial"/>
        </w:rPr>
      </w:pPr>
    </w:p>
    <w:p w14:paraId="72FF05EA" w14:textId="77777777" w:rsidR="003D429F" w:rsidRDefault="003D429F">
      <w:pPr>
        <w:rPr>
          <w:rFonts w:ascii="Arial" w:eastAsia="Arial" w:hAnsi="Arial" w:cs="Arial"/>
        </w:rPr>
      </w:pPr>
    </w:p>
    <w:p w14:paraId="6CFAFD1F" w14:textId="3F596A15" w:rsidR="00B75CE9" w:rsidRDefault="008E4413" w:rsidP="00070765">
      <w:pPr>
        <w:spacing w:after="120" w:line="360" w:lineRule="auto"/>
        <w:ind w:left="567" w:right="1695"/>
        <w:rPr>
          <w:rFonts w:ascii="Arial" w:eastAsia="Arial" w:hAnsi="Arial" w:cs="Arial"/>
        </w:rPr>
      </w:pPr>
      <w:r>
        <w:rPr>
          <w:noProof/>
        </w:rPr>
        <w:drawing>
          <wp:inline distT="0" distB="0" distL="0" distR="0" wp14:anchorId="4B8B611A" wp14:editId="51D1B2C4">
            <wp:extent cx="2571750" cy="1928753"/>
            <wp:effectExtent l="0" t="0" r="0" b="0"/>
            <wp:docPr id="2048382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592" cy="1936884"/>
                    </a:xfrm>
                    <a:prstGeom prst="rect">
                      <a:avLst/>
                    </a:prstGeom>
                    <a:noFill/>
                    <a:ln>
                      <a:noFill/>
                    </a:ln>
                  </pic:spPr>
                </pic:pic>
              </a:graphicData>
            </a:graphic>
          </wp:inline>
        </w:drawing>
      </w:r>
      <w:r>
        <w:t xml:space="preserve"> </w:t>
      </w:r>
      <w:r>
        <w:rPr>
          <w:noProof/>
        </w:rPr>
        <w:drawing>
          <wp:inline distT="0" distB="0" distL="0" distR="0" wp14:anchorId="64A083EB" wp14:editId="263EC9D5">
            <wp:extent cx="2578113" cy="1933525"/>
            <wp:effectExtent l="0" t="0" r="0" b="0"/>
            <wp:docPr id="1226309490" name="Grafik 2" descr="Ein Bild, das draußen, Kraut, Geländ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09490" name="Grafik 2" descr="Ein Bild, das draußen, Kraut, Gelände, Gras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14" cy="1943950"/>
                    </a:xfrm>
                    <a:prstGeom prst="rect">
                      <a:avLst/>
                    </a:prstGeom>
                    <a:noFill/>
                    <a:ln>
                      <a:noFill/>
                    </a:ln>
                  </pic:spPr>
                </pic:pic>
              </a:graphicData>
            </a:graphic>
          </wp:inline>
        </w:drawing>
      </w:r>
    </w:p>
    <w:p w14:paraId="0E61380E" w14:textId="7993BF46" w:rsidR="006769D1" w:rsidRDefault="004C2142" w:rsidP="00070765">
      <w:pPr>
        <w:spacing w:after="120" w:line="360" w:lineRule="auto"/>
        <w:ind w:left="567" w:right="1695"/>
        <w:rPr>
          <w:rFonts w:ascii="Arial" w:eastAsia="Arial" w:hAnsi="Arial" w:cs="Arial"/>
        </w:rPr>
      </w:pPr>
      <w:r>
        <w:rPr>
          <w:rFonts w:ascii="Arial" w:hAnsi="Arial"/>
        </w:rPr>
        <w:t xml:space="preserve">De dubbele messenwals maakt intensief versnipperen van ondergewassen mogelijk. </w:t>
      </w:r>
    </w:p>
    <w:p w14:paraId="79DAB19D" w14:textId="77777777" w:rsidR="0091464F" w:rsidRDefault="0091464F" w:rsidP="00070765">
      <w:pPr>
        <w:spacing w:after="120" w:line="360" w:lineRule="auto"/>
        <w:ind w:left="567" w:right="1695"/>
        <w:rPr>
          <w:rFonts w:ascii="Arial" w:eastAsia="Arial" w:hAnsi="Arial" w:cs="Arial"/>
        </w:rPr>
      </w:pPr>
    </w:p>
    <w:p w14:paraId="7B0453A5" w14:textId="59A17280" w:rsidR="006769D1" w:rsidRDefault="00753CD1" w:rsidP="00070765">
      <w:pPr>
        <w:spacing w:after="120" w:line="360" w:lineRule="auto"/>
        <w:ind w:left="567" w:right="1695"/>
        <w:rPr>
          <w:rFonts w:ascii="Arial" w:eastAsia="Arial" w:hAnsi="Arial" w:cs="Arial"/>
        </w:rPr>
      </w:pPr>
      <w:r>
        <w:rPr>
          <w:noProof/>
        </w:rPr>
        <w:lastRenderedPageBreak/>
        <w:drawing>
          <wp:inline distT="0" distB="0" distL="0" distR="0" wp14:anchorId="6B9DF83C" wp14:editId="1F508D9A">
            <wp:extent cx="2419350" cy="1814457"/>
            <wp:effectExtent l="0" t="0" r="0" b="0"/>
            <wp:docPr id="683542631" name="Grafik 3" descr="Ein Bild, das draußen, Himmel, Wolke, Landwirt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2631" name="Grafik 3" descr="Ein Bild, das draußen, Himmel, Wolke, Landwirtschaft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5907" cy="1841874"/>
                    </a:xfrm>
                    <a:prstGeom prst="rect">
                      <a:avLst/>
                    </a:prstGeom>
                    <a:noFill/>
                    <a:ln>
                      <a:noFill/>
                    </a:ln>
                  </pic:spPr>
                </pic:pic>
              </a:graphicData>
            </a:graphic>
          </wp:inline>
        </w:drawing>
      </w:r>
      <w:r>
        <w:t xml:space="preserve"> </w:t>
      </w:r>
      <w:r>
        <w:rPr>
          <w:noProof/>
        </w:rPr>
        <w:drawing>
          <wp:inline distT="0" distB="0" distL="0" distR="0" wp14:anchorId="1F2AACF7" wp14:editId="170B15D0">
            <wp:extent cx="2730755" cy="1806298"/>
            <wp:effectExtent l="0" t="0" r="0" b="3810"/>
            <wp:docPr id="9158712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383" cy="1834495"/>
                    </a:xfrm>
                    <a:prstGeom prst="rect">
                      <a:avLst/>
                    </a:prstGeom>
                    <a:noFill/>
                    <a:ln>
                      <a:noFill/>
                    </a:ln>
                  </pic:spPr>
                </pic:pic>
              </a:graphicData>
            </a:graphic>
          </wp:inline>
        </w:drawing>
      </w:r>
    </w:p>
    <w:p w14:paraId="365415BF" w14:textId="4303368D" w:rsidR="006A7B5B" w:rsidRDefault="00C9729F" w:rsidP="00763742">
      <w:pPr>
        <w:spacing w:after="120" w:line="360" w:lineRule="auto"/>
        <w:ind w:left="567" w:right="1695"/>
        <w:rPr>
          <w:rFonts w:ascii="Arial" w:eastAsia="Arial" w:hAnsi="Arial" w:cs="Arial"/>
        </w:rPr>
      </w:pPr>
      <w:r>
        <w:rPr>
          <w:rFonts w:ascii="Arial" w:hAnsi="Arial"/>
        </w:rPr>
        <w:t>Door de intensieve versnippering van de zonnebloemstoppels met de TopCut is betrouwbaar direct zaaien mogelijk.</w:t>
      </w:r>
    </w:p>
    <w:p w14:paraId="6D5091CB" w14:textId="77777777" w:rsidR="006A7B5B" w:rsidRDefault="006A7B5B">
      <w:pPr>
        <w:rPr>
          <w:rFonts w:ascii="Arial" w:eastAsia="Arial" w:hAnsi="Arial" w:cs="Arial"/>
        </w:rPr>
      </w:pPr>
      <w:r>
        <w:br w:type="page"/>
      </w:r>
    </w:p>
    <w:p w14:paraId="17415C6B" w14:textId="77777777" w:rsidR="006A7B5B" w:rsidRDefault="006A7B5B" w:rsidP="006A7B5B">
      <w:pPr>
        <w:tabs>
          <w:tab w:val="left" w:pos="3550"/>
        </w:tabs>
        <w:spacing w:line="360" w:lineRule="auto"/>
        <w:ind w:right="1128"/>
        <w:rPr>
          <w:rFonts w:ascii="Arial" w:hAnsi="Arial" w:cs="Arial"/>
          <w:bCs/>
          <w:color w:val="808080" w:themeColor="background1" w:themeShade="80"/>
          <w:sz w:val="20"/>
          <w:szCs w:val="20"/>
        </w:rPr>
      </w:pPr>
    </w:p>
    <w:p w14:paraId="41833CF4" w14:textId="77777777" w:rsidR="006A7B5B" w:rsidRPr="00D27732"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62C62C70" w14:textId="77777777" w:rsidR="006A7B5B" w:rsidRDefault="006A7B5B" w:rsidP="006A7B5B">
      <w:pPr>
        <w:spacing w:after="120" w:line="360" w:lineRule="auto"/>
        <w:ind w:left="360" w:right="1695"/>
        <w:rPr>
          <w:rFonts w:ascii="Arial" w:hAnsi="Arial" w:cs="Arial"/>
          <w:bCs/>
        </w:rPr>
      </w:pPr>
    </w:p>
    <w:p w14:paraId="67A3AFAF" w14:textId="77777777" w:rsidR="006A7B5B" w:rsidRPr="00A76525" w:rsidRDefault="006A7B5B" w:rsidP="006A7B5B">
      <w:pPr>
        <w:tabs>
          <w:tab w:val="left" w:pos="3550"/>
        </w:tabs>
        <w:spacing w:line="360" w:lineRule="auto"/>
        <w:ind w:left="360"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0D97B51A" w14:textId="77777777" w:rsidR="006A7B5B"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140 jaar oude familiebedrijf heeft ruim 2500 mensen in dienst op negen verschillende productielocaties. Het productprogramma omvat grondbewerkingsmachines, zaaimachines, kunstmeststrooiers, veldspuiten en schoffelwerktuigen. Op basis van deze kerncompetenties is AMAZONE vandaag de dag de specialist voor “intelligente gewasproductie” in de landbouw. </w:t>
      </w:r>
    </w:p>
    <w:p w14:paraId="100B68D6" w14:textId="77777777" w:rsidR="006A7B5B" w:rsidRPr="006A7B5B" w:rsidRDefault="006A7B5B" w:rsidP="006A7B5B">
      <w:pPr>
        <w:tabs>
          <w:tab w:val="left" w:pos="3550"/>
        </w:tabs>
        <w:spacing w:line="360" w:lineRule="auto"/>
        <w:ind w:left="360" w:right="1128"/>
        <w:rPr>
          <w:rStyle w:val="Hyperlink"/>
          <w:rFonts w:ascii="Arial" w:hAnsi="Arial" w:cs="Arial"/>
          <w:bCs/>
          <w:sz w:val="20"/>
          <w:szCs w:val="20"/>
        </w:rPr>
      </w:pPr>
      <w:r>
        <w:rPr>
          <w:rFonts w:ascii="Arial" w:hAnsi="Arial"/>
          <w:color w:val="808080" w:themeColor="background1" w:themeShade="80"/>
          <w:sz w:val="20"/>
        </w:rPr>
        <w:t xml:space="preserve">Verdere informaties: </w:t>
      </w:r>
      <w:hyperlink r:id="rId17" w:history="1">
        <w:r>
          <w:rPr>
            <w:rStyle w:val="Hyperlink"/>
            <w:rFonts w:ascii="Arial" w:hAnsi="Arial"/>
            <w:sz w:val="20"/>
          </w:rPr>
          <w:t>www.amazone.net</w:t>
        </w:r>
      </w:hyperlink>
    </w:p>
    <w:p w14:paraId="20C18AAC" w14:textId="77777777" w:rsidR="006A7B5B" w:rsidRPr="006A7B5B" w:rsidRDefault="006A7B5B" w:rsidP="006A7B5B">
      <w:pPr>
        <w:tabs>
          <w:tab w:val="left" w:pos="3550"/>
        </w:tabs>
        <w:spacing w:line="360" w:lineRule="auto"/>
        <w:ind w:left="360" w:right="1128"/>
      </w:pPr>
      <w:r>
        <w:rPr>
          <w:noProof/>
          <w:color w:val="0563C1"/>
        </w:rPr>
        <w:drawing>
          <wp:inline distT="0" distB="0" distL="0" distR="0" wp14:anchorId="3BF1B36A" wp14:editId="6A2D1CD4">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54E16CD" wp14:editId="5FCD86DE">
            <wp:extent cx="241300" cy="241300"/>
            <wp:effectExtent l="0" t="0" r="6350" b="6350"/>
            <wp:docPr id="791197754" name="Grafik 79119775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ABBEF07" wp14:editId="46CDCD76">
            <wp:extent cx="241300" cy="241300"/>
            <wp:effectExtent l="0" t="0" r="6350" b="6350"/>
            <wp:docPr id="1164107700" name="Grafik 116410770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050139D" wp14:editId="7B0D4F83">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B060DB" wp14:editId="31808C99">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0BD2363" w14:textId="77777777" w:rsidR="00A67FF6" w:rsidRDefault="00A67FF6" w:rsidP="006A7B5B">
      <w:pPr>
        <w:spacing w:after="120" w:line="360" w:lineRule="auto"/>
        <w:ind w:left="360" w:right="1695"/>
        <w:rPr>
          <w:rFonts w:ascii="Arial" w:hAnsi="Arial" w:cs="Arial"/>
          <w:b/>
          <w:bCs/>
          <w:color w:val="808080" w:themeColor="background1" w:themeShade="80"/>
          <w:sz w:val="20"/>
          <w:szCs w:val="20"/>
        </w:rPr>
      </w:pPr>
    </w:p>
    <w:sectPr w:rsidR="00A67FF6" w:rsidSect="008C5899">
      <w:headerReference w:type="default" r:id="rId33"/>
      <w:footerReference w:type="default" r:id="rId34"/>
      <w:pgSz w:w="11901" w:h="16840" w:code="9"/>
      <w:pgMar w:top="1890" w:right="567" w:bottom="207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F630D" w14:textId="77777777" w:rsidR="00ED1C23" w:rsidRDefault="00ED1C23">
      <w:r>
        <w:separator/>
      </w:r>
    </w:p>
  </w:endnote>
  <w:endnote w:type="continuationSeparator" w:id="0">
    <w:p w14:paraId="0FAAF36B" w14:textId="77777777" w:rsidR="00ED1C23" w:rsidRDefault="00ED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Segoe UI"/>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sz w:val="20"/>
                            </w:rPr>
                            <w:t>1</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43EF5">
                      <w:rPr>
                        <w:sz w:val="20"/>
                        <w:rFonts w:ascii="Arial" w:hAnsi="Arial"/>
                      </w:rPr>
                      <w:t>1</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43EF5">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FF56" w14:textId="77777777" w:rsidR="00ED1C23" w:rsidRDefault="00ED1C23">
      <w:r>
        <w:separator/>
      </w:r>
    </w:p>
  </w:footnote>
  <w:footnote w:type="continuationSeparator" w:id="0">
    <w:p w14:paraId="41C04209" w14:textId="77777777" w:rsidR="00ED1C23" w:rsidRDefault="00ED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AD7E2FE" w:rsidR="005E0980" w:rsidRDefault="00754BFD">
    <w:pPr>
      <w:pStyle w:val="Kopfzeile"/>
    </w:pPr>
    <w:r>
      <w:rPr>
        <w:noProof/>
      </w:rPr>
      <mc:AlternateContent>
        <mc:Choice Requires="wps">
          <w:drawing>
            <wp:anchor distT="0" distB="0" distL="114300" distR="114300" simplePos="0" relativeHeight="251668480" behindDoc="0" locked="0" layoutInCell="1" allowOverlap="1" wp14:anchorId="472C1366" wp14:editId="3093660E">
              <wp:simplePos x="0" y="0"/>
              <wp:positionH relativeFrom="margin">
                <wp:posOffset>3106387</wp:posOffset>
              </wp:positionH>
              <wp:positionV relativeFrom="paragraph">
                <wp:posOffset>-695325</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E74DA8" w14:textId="06C66096" w:rsidR="00754BFD" w:rsidRPr="00E50E51" w:rsidRDefault="00754BFD" w:rsidP="00754BFD">
                          <w:pPr>
                            <w:pStyle w:val="StandardWeb"/>
                            <w:spacing w:after="0" w:afterAutospacing="0"/>
                            <w:jc w:val="right"/>
                            <w:rPr>
                              <w:color w:val="FFFFFF" w:themeColor="background1"/>
                            </w:rPr>
                          </w:pPr>
                          <w:r>
                            <w:rPr>
                              <w:rFonts w:ascii="Arial" w:hAnsi="Arial"/>
                              <w:color w:val="FFFFFF" w:themeColor="background1"/>
                              <w:sz w:val="28"/>
                            </w:rPr>
                            <w:t>Persbericht april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2C1366" id="Rechteck 6" o:spid="_x0000_s1026" style="position:absolute;margin-left:244.6pt;margin-top:-54.7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" filled="f" stroked="f" strokeweight="2pt">
              <v:textbox>
                <w:txbxContent>
                  <w:p w14:paraId="77E74DA8" w14:textId="06C66096" w:rsidR="00754BFD" w:rsidRPr="00E50E51" w:rsidRDefault="00754BFD" w:rsidP="00754BFD">
                    <w:pPr>
                      <w:pStyle w:val="StandardWeb"/>
                      <w:spacing w:after="0" w:afterAutospacing="0"/>
                      <w:jc w:val="right"/>
                      <w:rPr>
                        <w:color w:val="FFFFFF" w:themeColor="background1"/>
                      </w:rPr>
                    </w:pPr>
                    <w:r>
                      <w:rPr>
                        <w:color w:val="FFFFFF" w:themeColor="background1"/>
                        <w:sz w:val="28"/>
                        <w:rFonts w:ascii="Arial" w:hAnsi="Arial"/>
                      </w:rPr>
                      <w:t xml:space="preserve">Persbericht april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03DA297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6AD82549">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FD6510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DB6FA0"/>
    <w:multiLevelType w:val="hybridMultilevel"/>
    <w:tmpl w:val="17905BF8"/>
    <w:lvl w:ilvl="0" w:tplc="A09CE89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6"/>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7"/>
  </w:num>
  <w:num w:numId="7" w16cid:durableId="1926767282">
    <w:abstractNumId w:val="0"/>
  </w:num>
  <w:num w:numId="8" w16cid:durableId="16803516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2C68"/>
    <w:rsid w:val="0001362B"/>
    <w:rsid w:val="00013C90"/>
    <w:rsid w:val="000148C6"/>
    <w:rsid w:val="00020A73"/>
    <w:rsid w:val="00022927"/>
    <w:rsid w:val="00022EA9"/>
    <w:rsid w:val="00023FFB"/>
    <w:rsid w:val="000247F3"/>
    <w:rsid w:val="00024BCC"/>
    <w:rsid w:val="00025378"/>
    <w:rsid w:val="00026025"/>
    <w:rsid w:val="000272A1"/>
    <w:rsid w:val="000272F0"/>
    <w:rsid w:val="0003063E"/>
    <w:rsid w:val="00030BB8"/>
    <w:rsid w:val="000312E9"/>
    <w:rsid w:val="00031552"/>
    <w:rsid w:val="000323B6"/>
    <w:rsid w:val="00032CC7"/>
    <w:rsid w:val="00032E4D"/>
    <w:rsid w:val="00033A08"/>
    <w:rsid w:val="00033B2B"/>
    <w:rsid w:val="00034A5D"/>
    <w:rsid w:val="0003624C"/>
    <w:rsid w:val="000379F2"/>
    <w:rsid w:val="000405EE"/>
    <w:rsid w:val="000407C7"/>
    <w:rsid w:val="00041461"/>
    <w:rsid w:val="00042735"/>
    <w:rsid w:val="00042AFB"/>
    <w:rsid w:val="000432E0"/>
    <w:rsid w:val="00043CBE"/>
    <w:rsid w:val="00043F02"/>
    <w:rsid w:val="00045886"/>
    <w:rsid w:val="00047CDD"/>
    <w:rsid w:val="000507C9"/>
    <w:rsid w:val="00052915"/>
    <w:rsid w:val="000533EB"/>
    <w:rsid w:val="00053599"/>
    <w:rsid w:val="0005389A"/>
    <w:rsid w:val="00054904"/>
    <w:rsid w:val="000558D6"/>
    <w:rsid w:val="00056355"/>
    <w:rsid w:val="00056589"/>
    <w:rsid w:val="00057C80"/>
    <w:rsid w:val="0006006B"/>
    <w:rsid w:val="000604DA"/>
    <w:rsid w:val="00061F15"/>
    <w:rsid w:val="0006262C"/>
    <w:rsid w:val="00062B82"/>
    <w:rsid w:val="00063402"/>
    <w:rsid w:val="00064C64"/>
    <w:rsid w:val="00065CAA"/>
    <w:rsid w:val="00066F1F"/>
    <w:rsid w:val="00070765"/>
    <w:rsid w:val="000711E9"/>
    <w:rsid w:val="00072139"/>
    <w:rsid w:val="0007256B"/>
    <w:rsid w:val="00073DBD"/>
    <w:rsid w:val="00073DE2"/>
    <w:rsid w:val="00074193"/>
    <w:rsid w:val="0007594F"/>
    <w:rsid w:val="00076E9D"/>
    <w:rsid w:val="0007708A"/>
    <w:rsid w:val="00080817"/>
    <w:rsid w:val="00084480"/>
    <w:rsid w:val="00084D73"/>
    <w:rsid w:val="00085DC9"/>
    <w:rsid w:val="00090EB2"/>
    <w:rsid w:val="000919A9"/>
    <w:rsid w:val="00091ACB"/>
    <w:rsid w:val="000938D4"/>
    <w:rsid w:val="0009438C"/>
    <w:rsid w:val="000944DD"/>
    <w:rsid w:val="00094A5E"/>
    <w:rsid w:val="00094A9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250"/>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3BC"/>
    <w:rsid w:val="000D35C6"/>
    <w:rsid w:val="000D431B"/>
    <w:rsid w:val="000D5BFA"/>
    <w:rsid w:val="000D6400"/>
    <w:rsid w:val="000D7D8C"/>
    <w:rsid w:val="000E3570"/>
    <w:rsid w:val="000E45C0"/>
    <w:rsid w:val="000E771E"/>
    <w:rsid w:val="000F2EF4"/>
    <w:rsid w:val="000F31B1"/>
    <w:rsid w:val="000F451A"/>
    <w:rsid w:val="000F4BDC"/>
    <w:rsid w:val="000F6051"/>
    <w:rsid w:val="000F616D"/>
    <w:rsid w:val="000F680B"/>
    <w:rsid w:val="00100047"/>
    <w:rsid w:val="0010274B"/>
    <w:rsid w:val="00103228"/>
    <w:rsid w:val="00103E69"/>
    <w:rsid w:val="00106A41"/>
    <w:rsid w:val="0011025F"/>
    <w:rsid w:val="00110789"/>
    <w:rsid w:val="00110EAB"/>
    <w:rsid w:val="00112EDB"/>
    <w:rsid w:val="0011333E"/>
    <w:rsid w:val="00113932"/>
    <w:rsid w:val="0011423E"/>
    <w:rsid w:val="00114367"/>
    <w:rsid w:val="00114719"/>
    <w:rsid w:val="0011495E"/>
    <w:rsid w:val="00114C20"/>
    <w:rsid w:val="00114F26"/>
    <w:rsid w:val="0012269E"/>
    <w:rsid w:val="001238CB"/>
    <w:rsid w:val="00123BBE"/>
    <w:rsid w:val="0012682A"/>
    <w:rsid w:val="00126BDB"/>
    <w:rsid w:val="00126F6D"/>
    <w:rsid w:val="0012731C"/>
    <w:rsid w:val="00130387"/>
    <w:rsid w:val="00130BC8"/>
    <w:rsid w:val="00131235"/>
    <w:rsid w:val="001315E7"/>
    <w:rsid w:val="00131E90"/>
    <w:rsid w:val="00134061"/>
    <w:rsid w:val="00134B48"/>
    <w:rsid w:val="001351D0"/>
    <w:rsid w:val="00136F8F"/>
    <w:rsid w:val="001418C0"/>
    <w:rsid w:val="0014330A"/>
    <w:rsid w:val="001433A0"/>
    <w:rsid w:val="00143483"/>
    <w:rsid w:val="001434B2"/>
    <w:rsid w:val="00143B0A"/>
    <w:rsid w:val="00143FD2"/>
    <w:rsid w:val="0014435F"/>
    <w:rsid w:val="00144929"/>
    <w:rsid w:val="00146749"/>
    <w:rsid w:val="00147389"/>
    <w:rsid w:val="001474C3"/>
    <w:rsid w:val="001478AE"/>
    <w:rsid w:val="00147A4A"/>
    <w:rsid w:val="00147ECA"/>
    <w:rsid w:val="0015120B"/>
    <w:rsid w:val="00151C95"/>
    <w:rsid w:val="00152479"/>
    <w:rsid w:val="00152A75"/>
    <w:rsid w:val="00152ED1"/>
    <w:rsid w:val="00153352"/>
    <w:rsid w:val="00153DE1"/>
    <w:rsid w:val="001546FE"/>
    <w:rsid w:val="001550D7"/>
    <w:rsid w:val="001550F6"/>
    <w:rsid w:val="001561EA"/>
    <w:rsid w:val="00156ADC"/>
    <w:rsid w:val="00157608"/>
    <w:rsid w:val="00157995"/>
    <w:rsid w:val="00161CDE"/>
    <w:rsid w:val="00162EFC"/>
    <w:rsid w:val="00164471"/>
    <w:rsid w:val="00165E49"/>
    <w:rsid w:val="001703E9"/>
    <w:rsid w:val="00170B9E"/>
    <w:rsid w:val="0017285C"/>
    <w:rsid w:val="00173686"/>
    <w:rsid w:val="00175B5E"/>
    <w:rsid w:val="001764F2"/>
    <w:rsid w:val="00176AE8"/>
    <w:rsid w:val="00177C1F"/>
    <w:rsid w:val="001810E5"/>
    <w:rsid w:val="00182044"/>
    <w:rsid w:val="00185E00"/>
    <w:rsid w:val="00187777"/>
    <w:rsid w:val="00187DF2"/>
    <w:rsid w:val="001926C2"/>
    <w:rsid w:val="00194AE4"/>
    <w:rsid w:val="0019571A"/>
    <w:rsid w:val="001A0746"/>
    <w:rsid w:val="001A09C4"/>
    <w:rsid w:val="001A174B"/>
    <w:rsid w:val="001A3703"/>
    <w:rsid w:val="001A4CDA"/>
    <w:rsid w:val="001A4E2C"/>
    <w:rsid w:val="001A5599"/>
    <w:rsid w:val="001A588C"/>
    <w:rsid w:val="001A5E5D"/>
    <w:rsid w:val="001A6A59"/>
    <w:rsid w:val="001A7DC4"/>
    <w:rsid w:val="001B0125"/>
    <w:rsid w:val="001B09D7"/>
    <w:rsid w:val="001B0C18"/>
    <w:rsid w:val="001B1E98"/>
    <w:rsid w:val="001B1F86"/>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5B86"/>
    <w:rsid w:val="001C7171"/>
    <w:rsid w:val="001C79D7"/>
    <w:rsid w:val="001D37F0"/>
    <w:rsid w:val="001D6B80"/>
    <w:rsid w:val="001D6DAF"/>
    <w:rsid w:val="001E2675"/>
    <w:rsid w:val="001E27E7"/>
    <w:rsid w:val="001E4DC2"/>
    <w:rsid w:val="001E6DDC"/>
    <w:rsid w:val="001E6EDA"/>
    <w:rsid w:val="001E7562"/>
    <w:rsid w:val="001E778C"/>
    <w:rsid w:val="001E7DCB"/>
    <w:rsid w:val="001F0C4B"/>
    <w:rsid w:val="001F10DE"/>
    <w:rsid w:val="001F12DF"/>
    <w:rsid w:val="001F15EF"/>
    <w:rsid w:val="001F2C8E"/>
    <w:rsid w:val="001F32A4"/>
    <w:rsid w:val="001F3AF7"/>
    <w:rsid w:val="001F4D94"/>
    <w:rsid w:val="001F500A"/>
    <w:rsid w:val="001F60F7"/>
    <w:rsid w:val="001F6110"/>
    <w:rsid w:val="001F62AF"/>
    <w:rsid w:val="001F6A87"/>
    <w:rsid w:val="001F7776"/>
    <w:rsid w:val="00201B9F"/>
    <w:rsid w:val="002024A1"/>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10B"/>
    <w:rsid w:val="00247E38"/>
    <w:rsid w:val="00250124"/>
    <w:rsid w:val="0025072E"/>
    <w:rsid w:val="00253736"/>
    <w:rsid w:val="002537F1"/>
    <w:rsid w:val="00253FE0"/>
    <w:rsid w:val="002541A5"/>
    <w:rsid w:val="00255A4F"/>
    <w:rsid w:val="00255F3D"/>
    <w:rsid w:val="00256A84"/>
    <w:rsid w:val="0025701D"/>
    <w:rsid w:val="00260884"/>
    <w:rsid w:val="002613D7"/>
    <w:rsid w:val="00261B3B"/>
    <w:rsid w:val="00262805"/>
    <w:rsid w:val="00263D84"/>
    <w:rsid w:val="0026477D"/>
    <w:rsid w:val="00265D6C"/>
    <w:rsid w:val="0026750E"/>
    <w:rsid w:val="0027155F"/>
    <w:rsid w:val="00272610"/>
    <w:rsid w:val="002749F8"/>
    <w:rsid w:val="0027763F"/>
    <w:rsid w:val="002802B2"/>
    <w:rsid w:val="002804E4"/>
    <w:rsid w:val="00280DCF"/>
    <w:rsid w:val="00281B1F"/>
    <w:rsid w:val="002828C5"/>
    <w:rsid w:val="002829C0"/>
    <w:rsid w:val="0028387B"/>
    <w:rsid w:val="00283E65"/>
    <w:rsid w:val="00286CAE"/>
    <w:rsid w:val="00286F63"/>
    <w:rsid w:val="002902E3"/>
    <w:rsid w:val="002906A8"/>
    <w:rsid w:val="00293D32"/>
    <w:rsid w:val="00293D96"/>
    <w:rsid w:val="002952DD"/>
    <w:rsid w:val="002959B4"/>
    <w:rsid w:val="00295EFE"/>
    <w:rsid w:val="002963E5"/>
    <w:rsid w:val="00297096"/>
    <w:rsid w:val="002973CD"/>
    <w:rsid w:val="002A08F9"/>
    <w:rsid w:val="002A2D94"/>
    <w:rsid w:val="002A4ADB"/>
    <w:rsid w:val="002A6579"/>
    <w:rsid w:val="002A65B1"/>
    <w:rsid w:val="002A71E4"/>
    <w:rsid w:val="002B13DB"/>
    <w:rsid w:val="002B43A6"/>
    <w:rsid w:val="002B48D1"/>
    <w:rsid w:val="002B4C21"/>
    <w:rsid w:val="002B600B"/>
    <w:rsid w:val="002B6072"/>
    <w:rsid w:val="002B6601"/>
    <w:rsid w:val="002B6C23"/>
    <w:rsid w:val="002B7690"/>
    <w:rsid w:val="002B7843"/>
    <w:rsid w:val="002B7E60"/>
    <w:rsid w:val="002C1CA3"/>
    <w:rsid w:val="002C29BD"/>
    <w:rsid w:val="002C3B05"/>
    <w:rsid w:val="002C7462"/>
    <w:rsid w:val="002D139D"/>
    <w:rsid w:val="002D3B27"/>
    <w:rsid w:val="002D3FE0"/>
    <w:rsid w:val="002D4245"/>
    <w:rsid w:val="002D4394"/>
    <w:rsid w:val="002D542A"/>
    <w:rsid w:val="002E0264"/>
    <w:rsid w:val="002E08E7"/>
    <w:rsid w:val="002E0F6F"/>
    <w:rsid w:val="002E1684"/>
    <w:rsid w:val="002E2407"/>
    <w:rsid w:val="002E3450"/>
    <w:rsid w:val="002E3B81"/>
    <w:rsid w:val="002E3F40"/>
    <w:rsid w:val="002E5188"/>
    <w:rsid w:val="002E51C1"/>
    <w:rsid w:val="002E6708"/>
    <w:rsid w:val="002F0698"/>
    <w:rsid w:val="002F06C3"/>
    <w:rsid w:val="002F0C60"/>
    <w:rsid w:val="002F1760"/>
    <w:rsid w:val="002F3F80"/>
    <w:rsid w:val="002F53E9"/>
    <w:rsid w:val="002F54BD"/>
    <w:rsid w:val="002F58F1"/>
    <w:rsid w:val="002F5B4F"/>
    <w:rsid w:val="002F6BC8"/>
    <w:rsid w:val="002F7A38"/>
    <w:rsid w:val="0030035B"/>
    <w:rsid w:val="00300C6C"/>
    <w:rsid w:val="00302020"/>
    <w:rsid w:val="0030465F"/>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D23"/>
    <w:rsid w:val="00346826"/>
    <w:rsid w:val="00347783"/>
    <w:rsid w:val="00350B0F"/>
    <w:rsid w:val="00351F02"/>
    <w:rsid w:val="00353431"/>
    <w:rsid w:val="00353CEF"/>
    <w:rsid w:val="0035596C"/>
    <w:rsid w:val="00364C64"/>
    <w:rsid w:val="003657C8"/>
    <w:rsid w:val="00365B03"/>
    <w:rsid w:val="00366CAA"/>
    <w:rsid w:val="003671CB"/>
    <w:rsid w:val="00370CBC"/>
    <w:rsid w:val="00371B65"/>
    <w:rsid w:val="00371C85"/>
    <w:rsid w:val="00373430"/>
    <w:rsid w:val="0037438E"/>
    <w:rsid w:val="0037517D"/>
    <w:rsid w:val="00375B0A"/>
    <w:rsid w:val="0037715B"/>
    <w:rsid w:val="0038102A"/>
    <w:rsid w:val="0038258A"/>
    <w:rsid w:val="00383B42"/>
    <w:rsid w:val="003852C1"/>
    <w:rsid w:val="00391D61"/>
    <w:rsid w:val="00393134"/>
    <w:rsid w:val="00394C3D"/>
    <w:rsid w:val="00395BAA"/>
    <w:rsid w:val="00397916"/>
    <w:rsid w:val="003A0758"/>
    <w:rsid w:val="003A0F8B"/>
    <w:rsid w:val="003A1DBE"/>
    <w:rsid w:val="003A3ADD"/>
    <w:rsid w:val="003A5336"/>
    <w:rsid w:val="003A5C8D"/>
    <w:rsid w:val="003A62C5"/>
    <w:rsid w:val="003B05A5"/>
    <w:rsid w:val="003B18D1"/>
    <w:rsid w:val="003B1AC2"/>
    <w:rsid w:val="003B1CDE"/>
    <w:rsid w:val="003B4998"/>
    <w:rsid w:val="003B4C18"/>
    <w:rsid w:val="003B6008"/>
    <w:rsid w:val="003C0AFD"/>
    <w:rsid w:val="003C18DD"/>
    <w:rsid w:val="003C19B9"/>
    <w:rsid w:val="003C2435"/>
    <w:rsid w:val="003C5BC0"/>
    <w:rsid w:val="003C7300"/>
    <w:rsid w:val="003C7CD8"/>
    <w:rsid w:val="003D009A"/>
    <w:rsid w:val="003D01BF"/>
    <w:rsid w:val="003D0306"/>
    <w:rsid w:val="003D039E"/>
    <w:rsid w:val="003D05D0"/>
    <w:rsid w:val="003D0990"/>
    <w:rsid w:val="003D0C0D"/>
    <w:rsid w:val="003D2241"/>
    <w:rsid w:val="003D41ED"/>
    <w:rsid w:val="003D429F"/>
    <w:rsid w:val="003D42D1"/>
    <w:rsid w:val="003D5F22"/>
    <w:rsid w:val="003D729F"/>
    <w:rsid w:val="003D7A31"/>
    <w:rsid w:val="003E0137"/>
    <w:rsid w:val="003E041D"/>
    <w:rsid w:val="003E1379"/>
    <w:rsid w:val="003E77E7"/>
    <w:rsid w:val="003F0E72"/>
    <w:rsid w:val="003F0EE2"/>
    <w:rsid w:val="003F1171"/>
    <w:rsid w:val="003F1353"/>
    <w:rsid w:val="003F15E2"/>
    <w:rsid w:val="003F309D"/>
    <w:rsid w:val="003F3899"/>
    <w:rsid w:val="003F4774"/>
    <w:rsid w:val="003F501A"/>
    <w:rsid w:val="00401B17"/>
    <w:rsid w:val="00401C36"/>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494"/>
    <w:rsid w:val="004155DD"/>
    <w:rsid w:val="00415D98"/>
    <w:rsid w:val="00415F06"/>
    <w:rsid w:val="0041630E"/>
    <w:rsid w:val="00417474"/>
    <w:rsid w:val="004217DE"/>
    <w:rsid w:val="0042193D"/>
    <w:rsid w:val="00425123"/>
    <w:rsid w:val="00425508"/>
    <w:rsid w:val="0042708C"/>
    <w:rsid w:val="00427CD1"/>
    <w:rsid w:val="00434861"/>
    <w:rsid w:val="00435862"/>
    <w:rsid w:val="0043678E"/>
    <w:rsid w:val="004377F1"/>
    <w:rsid w:val="00437D02"/>
    <w:rsid w:val="00440B98"/>
    <w:rsid w:val="00441AFA"/>
    <w:rsid w:val="004428EA"/>
    <w:rsid w:val="00446E13"/>
    <w:rsid w:val="00446E63"/>
    <w:rsid w:val="00447C09"/>
    <w:rsid w:val="004501EA"/>
    <w:rsid w:val="004503C7"/>
    <w:rsid w:val="0045366A"/>
    <w:rsid w:val="004538E0"/>
    <w:rsid w:val="00453989"/>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B10"/>
    <w:rsid w:val="00472227"/>
    <w:rsid w:val="00472849"/>
    <w:rsid w:val="0047316B"/>
    <w:rsid w:val="00473C77"/>
    <w:rsid w:val="00473DB9"/>
    <w:rsid w:val="0047422F"/>
    <w:rsid w:val="00475931"/>
    <w:rsid w:val="00475946"/>
    <w:rsid w:val="004773C0"/>
    <w:rsid w:val="00482C7E"/>
    <w:rsid w:val="00483E5D"/>
    <w:rsid w:val="004841F0"/>
    <w:rsid w:val="00484219"/>
    <w:rsid w:val="00484610"/>
    <w:rsid w:val="00490CF7"/>
    <w:rsid w:val="00490EDF"/>
    <w:rsid w:val="00491596"/>
    <w:rsid w:val="00495BEB"/>
    <w:rsid w:val="00496D50"/>
    <w:rsid w:val="0049763C"/>
    <w:rsid w:val="00497C62"/>
    <w:rsid w:val="004A0DBC"/>
    <w:rsid w:val="004A3910"/>
    <w:rsid w:val="004A3B66"/>
    <w:rsid w:val="004A42C0"/>
    <w:rsid w:val="004A4772"/>
    <w:rsid w:val="004A47A7"/>
    <w:rsid w:val="004A6EEC"/>
    <w:rsid w:val="004A7915"/>
    <w:rsid w:val="004B04CD"/>
    <w:rsid w:val="004B2822"/>
    <w:rsid w:val="004B2A12"/>
    <w:rsid w:val="004B2B8E"/>
    <w:rsid w:val="004B37A3"/>
    <w:rsid w:val="004B5CF7"/>
    <w:rsid w:val="004B6D3C"/>
    <w:rsid w:val="004B7F70"/>
    <w:rsid w:val="004C1918"/>
    <w:rsid w:val="004C2142"/>
    <w:rsid w:val="004C3197"/>
    <w:rsid w:val="004C422B"/>
    <w:rsid w:val="004C549D"/>
    <w:rsid w:val="004C61E9"/>
    <w:rsid w:val="004C7E4E"/>
    <w:rsid w:val="004D0790"/>
    <w:rsid w:val="004D1DB1"/>
    <w:rsid w:val="004D2EE4"/>
    <w:rsid w:val="004D45C7"/>
    <w:rsid w:val="004D4ED8"/>
    <w:rsid w:val="004D79A3"/>
    <w:rsid w:val="004E0912"/>
    <w:rsid w:val="004E161C"/>
    <w:rsid w:val="004E1697"/>
    <w:rsid w:val="004E3306"/>
    <w:rsid w:val="004E4EE0"/>
    <w:rsid w:val="004E51A5"/>
    <w:rsid w:val="004F1EA0"/>
    <w:rsid w:val="004F36CA"/>
    <w:rsid w:val="004F39DC"/>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17B55"/>
    <w:rsid w:val="00521C0A"/>
    <w:rsid w:val="00522471"/>
    <w:rsid w:val="00522B57"/>
    <w:rsid w:val="005231C4"/>
    <w:rsid w:val="00523E82"/>
    <w:rsid w:val="00525B51"/>
    <w:rsid w:val="00525C07"/>
    <w:rsid w:val="00526D75"/>
    <w:rsid w:val="0052709A"/>
    <w:rsid w:val="00527A56"/>
    <w:rsid w:val="00527F04"/>
    <w:rsid w:val="00530D82"/>
    <w:rsid w:val="00531F4D"/>
    <w:rsid w:val="00532E2E"/>
    <w:rsid w:val="00532E4C"/>
    <w:rsid w:val="00533B44"/>
    <w:rsid w:val="00534972"/>
    <w:rsid w:val="00536562"/>
    <w:rsid w:val="00537B72"/>
    <w:rsid w:val="00540059"/>
    <w:rsid w:val="00540423"/>
    <w:rsid w:val="00541DA3"/>
    <w:rsid w:val="005422D1"/>
    <w:rsid w:val="00542C76"/>
    <w:rsid w:val="00544596"/>
    <w:rsid w:val="00545223"/>
    <w:rsid w:val="00547C11"/>
    <w:rsid w:val="0055044D"/>
    <w:rsid w:val="00550755"/>
    <w:rsid w:val="00552A6F"/>
    <w:rsid w:val="005543C9"/>
    <w:rsid w:val="00554D0D"/>
    <w:rsid w:val="00555280"/>
    <w:rsid w:val="00556983"/>
    <w:rsid w:val="00556D16"/>
    <w:rsid w:val="00557A9A"/>
    <w:rsid w:val="00557C11"/>
    <w:rsid w:val="005606E2"/>
    <w:rsid w:val="005628F1"/>
    <w:rsid w:val="005640EC"/>
    <w:rsid w:val="00565E15"/>
    <w:rsid w:val="00566237"/>
    <w:rsid w:val="00571396"/>
    <w:rsid w:val="00571488"/>
    <w:rsid w:val="00571C13"/>
    <w:rsid w:val="00571D8C"/>
    <w:rsid w:val="005729F4"/>
    <w:rsid w:val="00572D00"/>
    <w:rsid w:val="005736DC"/>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C4"/>
    <w:rsid w:val="005A0EF7"/>
    <w:rsid w:val="005A26F1"/>
    <w:rsid w:val="005A2977"/>
    <w:rsid w:val="005A3575"/>
    <w:rsid w:val="005A3F68"/>
    <w:rsid w:val="005A4408"/>
    <w:rsid w:val="005A4741"/>
    <w:rsid w:val="005A510B"/>
    <w:rsid w:val="005A5535"/>
    <w:rsid w:val="005A5606"/>
    <w:rsid w:val="005A5731"/>
    <w:rsid w:val="005A5A06"/>
    <w:rsid w:val="005A5FEF"/>
    <w:rsid w:val="005A7C7B"/>
    <w:rsid w:val="005A7DBD"/>
    <w:rsid w:val="005B0182"/>
    <w:rsid w:val="005B0BAD"/>
    <w:rsid w:val="005B13FB"/>
    <w:rsid w:val="005B4503"/>
    <w:rsid w:val="005B4965"/>
    <w:rsid w:val="005B607A"/>
    <w:rsid w:val="005B6D0D"/>
    <w:rsid w:val="005B6DDD"/>
    <w:rsid w:val="005B71B7"/>
    <w:rsid w:val="005B7AE7"/>
    <w:rsid w:val="005C1D46"/>
    <w:rsid w:val="005C277B"/>
    <w:rsid w:val="005C2CD4"/>
    <w:rsid w:val="005C3063"/>
    <w:rsid w:val="005C317F"/>
    <w:rsid w:val="005C3540"/>
    <w:rsid w:val="005C3E4D"/>
    <w:rsid w:val="005C6C0D"/>
    <w:rsid w:val="005C7656"/>
    <w:rsid w:val="005C7B15"/>
    <w:rsid w:val="005D05A4"/>
    <w:rsid w:val="005D10DC"/>
    <w:rsid w:val="005D1CAE"/>
    <w:rsid w:val="005D242F"/>
    <w:rsid w:val="005D4A16"/>
    <w:rsid w:val="005D5380"/>
    <w:rsid w:val="005D587C"/>
    <w:rsid w:val="005D5AB4"/>
    <w:rsid w:val="005D624B"/>
    <w:rsid w:val="005E0980"/>
    <w:rsid w:val="005E1500"/>
    <w:rsid w:val="005E2376"/>
    <w:rsid w:val="005E477A"/>
    <w:rsid w:val="005E62F4"/>
    <w:rsid w:val="005E79F7"/>
    <w:rsid w:val="005F0AE3"/>
    <w:rsid w:val="005F0C40"/>
    <w:rsid w:val="005F16D2"/>
    <w:rsid w:val="005F18BD"/>
    <w:rsid w:val="005F7267"/>
    <w:rsid w:val="00601972"/>
    <w:rsid w:val="00604D9C"/>
    <w:rsid w:val="00604DA3"/>
    <w:rsid w:val="006113A9"/>
    <w:rsid w:val="006123F0"/>
    <w:rsid w:val="00612E9F"/>
    <w:rsid w:val="00614D9C"/>
    <w:rsid w:val="00615634"/>
    <w:rsid w:val="00616C81"/>
    <w:rsid w:val="006208D6"/>
    <w:rsid w:val="00620B88"/>
    <w:rsid w:val="00621088"/>
    <w:rsid w:val="006276C3"/>
    <w:rsid w:val="00627EEC"/>
    <w:rsid w:val="00627F1D"/>
    <w:rsid w:val="00630959"/>
    <w:rsid w:val="00630F4C"/>
    <w:rsid w:val="00631089"/>
    <w:rsid w:val="00632447"/>
    <w:rsid w:val="00632B65"/>
    <w:rsid w:val="00633078"/>
    <w:rsid w:val="006358EA"/>
    <w:rsid w:val="00637020"/>
    <w:rsid w:val="0063767A"/>
    <w:rsid w:val="0064037A"/>
    <w:rsid w:val="006407F3"/>
    <w:rsid w:val="0064180E"/>
    <w:rsid w:val="00641DBC"/>
    <w:rsid w:val="00643CBA"/>
    <w:rsid w:val="00643EF5"/>
    <w:rsid w:val="00644D00"/>
    <w:rsid w:val="0064542A"/>
    <w:rsid w:val="0064692D"/>
    <w:rsid w:val="006476AE"/>
    <w:rsid w:val="006504D5"/>
    <w:rsid w:val="00652713"/>
    <w:rsid w:val="0065335F"/>
    <w:rsid w:val="006539C0"/>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212"/>
    <w:rsid w:val="0067189D"/>
    <w:rsid w:val="00672253"/>
    <w:rsid w:val="00672387"/>
    <w:rsid w:val="006725D6"/>
    <w:rsid w:val="00673AC6"/>
    <w:rsid w:val="00674639"/>
    <w:rsid w:val="006767D7"/>
    <w:rsid w:val="006769D1"/>
    <w:rsid w:val="00677AC9"/>
    <w:rsid w:val="006803B9"/>
    <w:rsid w:val="00681307"/>
    <w:rsid w:val="00681310"/>
    <w:rsid w:val="00682DA3"/>
    <w:rsid w:val="00683B17"/>
    <w:rsid w:val="00684B36"/>
    <w:rsid w:val="0068554A"/>
    <w:rsid w:val="0068710B"/>
    <w:rsid w:val="0069283F"/>
    <w:rsid w:val="00692B88"/>
    <w:rsid w:val="00692DA8"/>
    <w:rsid w:val="006940F6"/>
    <w:rsid w:val="0069458F"/>
    <w:rsid w:val="00695C4D"/>
    <w:rsid w:val="0069613D"/>
    <w:rsid w:val="006978CD"/>
    <w:rsid w:val="00697D90"/>
    <w:rsid w:val="006A0C55"/>
    <w:rsid w:val="006A28C0"/>
    <w:rsid w:val="006A2F33"/>
    <w:rsid w:val="006A3145"/>
    <w:rsid w:val="006A6622"/>
    <w:rsid w:val="006A6691"/>
    <w:rsid w:val="006A6B90"/>
    <w:rsid w:val="006A7523"/>
    <w:rsid w:val="006A7B5B"/>
    <w:rsid w:val="006A7C72"/>
    <w:rsid w:val="006B0021"/>
    <w:rsid w:val="006B05AC"/>
    <w:rsid w:val="006B2B3F"/>
    <w:rsid w:val="006B6D05"/>
    <w:rsid w:val="006C12AF"/>
    <w:rsid w:val="006C3244"/>
    <w:rsid w:val="006C341C"/>
    <w:rsid w:val="006C4763"/>
    <w:rsid w:val="006D24A3"/>
    <w:rsid w:val="006D2A85"/>
    <w:rsid w:val="006D2F24"/>
    <w:rsid w:val="006D30A0"/>
    <w:rsid w:val="006D4215"/>
    <w:rsid w:val="006D5DE3"/>
    <w:rsid w:val="006D6692"/>
    <w:rsid w:val="006D7ABB"/>
    <w:rsid w:val="006E21AA"/>
    <w:rsid w:val="006E28AD"/>
    <w:rsid w:val="006E33BB"/>
    <w:rsid w:val="006E3615"/>
    <w:rsid w:val="006E3E5C"/>
    <w:rsid w:val="006E596F"/>
    <w:rsid w:val="006E6764"/>
    <w:rsid w:val="006E677F"/>
    <w:rsid w:val="006E6C7E"/>
    <w:rsid w:val="006E7669"/>
    <w:rsid w:val="006E7A0C"/>
    <w:rsid w:val="006F1451"/>
    <w:rsid w:val="006F1538"/>
    <w:rsid w:val="006F6CFA"/>
    <w:rsid w:val="006F7755"/>
    <w:rsid w:val="006F7B0C"/>
    <w:rsid w:val="00700551"/>
    <w:rsid w:val="0070072F"/>
    <w:rsid w:val="007012B0"/>
    <w:rsid w:val="00701ABC"/>
    <w:rsid w:val="007054CF"/>
    <w:rsid w:val="00706A1F"/>
    <w:rsid w:val="00706C81"/>
    <w:rsid w:val="00714E6E"/>
    <w:rsid w:val="0071508C"/>
    <w:rsid w:val="0071613C"/>
    <w:rsid w:val="00717580"/>
    <w:rsid w:val="00717BA7"/>
    <w:rsid w:val="007201B5"/>
    <w:rsid w:val="007208B2"/>
    <w:rsid w:val="00720CA7"/>
    <w:rsid w:val="00721BDA"/>
    <w:rsid w:val="00722061"/>
    <w:rsid w:val="0072351C"/>
    <w:rsid w:val="0072357C"/>
    <w:rsid w:val="0072402B"/>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351"/>
    <w:rsid w:val="00750690"/>
    <w:rsid w:val="007510DD"/>
    <w:rsid w:val="007523C4"/>
    <w:rsid w:val="0075365E"/>
    <w:rsid w:val="00753CD1"/>
    <w:rsid w:val="00754158"/>
    <w:rsid w:val="00754A48"/>
    <w:rsid w:val="00754BFD"/>
    <w:rsid w:val="00756992"/>
    <w:rsid w:val="00757E8C"/>
    <w:rsid w:val="00760BD7"/>
    <w:rsid w:val="00760ECB"/>
    <w:rsid w:val="00761764"/>
    <w:rsid w:val="00763742"/>
    <w:rsid w:val="007671EC"/>
    <w:rsid w:val="00770F01"/>
    <w:rsid w:val="00771DA9"/>
    <w:rsid w:val="007756AF"/>
    <w:rsid w:val="00776B1A"/>
    <w:rsid w:val="00776D54"/>
    <w:rsid w:val="0078043A"/>
    <w:rsid w:val="007847A5"/>
    <w:rsid w:val="007855C2"/>
    <w:rsid w:val="007863D6"/>
    <w:rsid w:val="00787405"/>
    <w:rsid w:val="00790B9B"/>
    <w:rsid w:val="00792238"/>
    <w:rsid w:val="007944D9"/>
    <w:rsid w:val="007949E1"/>
    <w:rsid w:val="0079585F"/>
    <w:rsid w:val="007964CA"/>
    <w:rsid w:val="00797A3E"/>
    <w:rsid w:val="00797F03"/>
    <w:rsid w:val="007A02B8"/>
    <w:rsid w:val="007A1F17"/>
    <w:rsid w:val="007A4F44"/>
    <w:rsid w:val="007B0E04"/>
    <w:rsid w:val="007B149F"/>
    <w:rsid w:val="007B22BA"/>
    <w:rsid w:val="007B3245"/>
    <w:rsid w:val="007B3441"/>
    <w:rsid w:val="007B558C"/>
    <w:rsid w:val="007B5A98"/>
    <w:rsid w:val="007C080C"/>
    <w:rsid w:val="007C2A54"/>
    <w:rsid w:val="007C48C4"/>
    <w:rsid w:val="007C5770"/>
    <w:rsid w:val="007C73D8"/>
    <w:rsid w:val="007C7D2A"/>
    <w:rsid w:val="007D0428"/>
    <w:rsid w:val="007D19B6"/>
    <w:rsid w:val="007D2E57"/>
    <w:rsid w:val="007D4553"/>
    <w:rsid w:val="007D56A1"/>
    <w:rsid w:val="007D69F3"/>
    <w:rsid w:val="007D6E77"/>
    <w:rsid w:val="007E04C6"/>
    <w:rsid w:val="007E0615"/>
    <w:rsid w:val="007E1B2B"/>
    <w:rsid w:val="007E751A"/>
    <w:rsid w:val="007E7614"/>
    <w:rsid w:val="007E7615"/>
    <w:rsid w:val="007F0C2A"/>
    <w:rsid w:val="007F1291"/>
    <w:rsid w:val="007F1B2A"/>
    <w:rsid w:val="007F20CF"/>
    <w:rsid w:val="007F2947"/>
    <w:rsid w:val="007F4910"/>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4D7"/>
    <w:rsid w:val="00824DEA"/>
    <w:rsid w:val="0082511D"/>
    <w:rsid w:val="00830167"/>
    <w:rsid w:val="00830780"/>
    <w:rsid w:val="00830B1B"/>
    <w:rsid w:val="00831BAB"/>
    <w:rsid w:val="00831D65"/>
    <w:rsid w:val="00831EAF"/>
    <w:rsid w:val="008327FF"/>
    <w:rsid w:val="00834174"/>
    <w:rsid w:val="0083418E"/>
    <w:rsid w:val="00834BED"/>
    <w:rsid w:val="00835080"/>
    <w:rsid w:val="008356AE"/>
    <w:rsid w:val="00836182"/>
    <w:rsid w:val="00837374"/>
    <w:rsid w:val="00837F70"/>
    <w:rsid w:val="00841287"/>
    <w:rsid w:val="00841879"/>
    <w:rsid w:val="00842694"/>
    <w:rsid w:val="00842C5D"/>
    <w:rsid w:val="008437E6"/>
    <w:rsid w:val="00843D17"/>
    <w:rsid w:val="00844F2A"/>
    <w:rsid w:val="00845A2B"/>
    <w:rsid w:val="00845B96"/>
    <w:rsid w:val="008470D1"/>
    <w:rsid w:val="00850119"/>
    <w:rsid w:val="008507E9"/>
    <w:rsid w:val="0085082B"/>
    <w:rsid w:val="00855B27"/>
    <w:rsid w:val="008561B4"/>
    <w:rsid w:val="008579CE"/>
    <w:rsid w:val="0086119A"/>
    <w:rsid w:val="00861E30"/>
    <w:rsid w:val="00864049"/>
    <w:rsid w:val="00864751"/>
    <w:rsid w:val="00865893"/>
    <w:rsid w:val="00865F30"/>
    <w:rsid w:val="0087172D"/>
    <w:rsid w:val="008718BA"/>
    <w:rsid w:val="00871C57"/>
    <w:rsid w:val="00871FC3"/>
    <w:rsid w:val="008739C9"/>
    <w:rsid w:val="00873EA7"/>
    <w:rsid w:val="008752D0"/>
    <w:rsid w:val="008773C5"/>
    <w:rsid w:val="0088211C"/>
    <w:rsid w:val="00882549"/>
    <w:rsid w:val="00883D42"/>
    <w:rsid w:val="00884996"/>
    <w:rsid w:val="00885B7D"/>
    <w:rsid w:val="00887231"/>
    <w:rsid w:val="00887686"/>
    <w:rsid w:val="00890930"/>
    <w:rsid w:val="008914EF"/>
    <w:rsid w:val="00891A25"/>
    <w:rsid w:val="00891CD0"/>
    <w:rsid w:val="008921D5"/>
    <w:rsid w:val="00894413"/>
    <w:rsid w:val="00895458"/>
    <w:rsid w:val="00897911"/>
    <w:rsid w:val="00897C79"/>
    <w:rsid w:val="008A006C"/>
    <w:rsid w:val="008A0983"/>
    <w:rsid w:val="008A0EE5"/>
    <w:rsid w:val="008A260D"/>
    <w:rsid w:val="008A414C"/>
    <w:rsid w:val="008A7806"/>
    <w:rsid w:val="008A7EE2"/>
    <w:rsid w:val="008B17C7"/>
    <w:rsid w:val="008B2A4F"/>
    <w:rsid w:val="008B3C49"/>
    <w:rsid w:val="008B46CC"/>
    <w:rsid w:val="008B55FD"/>
    <w:rsid w:val="008B6364"/>
    <w:rsid w:val="008B6BF1"/>
    <w:rsid w:val="008B71F9"/>
    <w:rsid w:val="008B7980"/>
    <w:rsid w:val="008C0371"/>
    <w:rsid w:val="008C1728"/>
    <w:rsid w:val="008C2317"/>
    <w:rsid w:val="008C3736"/>
    <w:rsid w:val="008C3A7A"/>
    <w:rsid w:val="008C50E7"/>
    <w:rsid w:val="008C5427"/>
    <w:rsid w:val="008C5899"/>
    <w:rsid w:val="008C610C"/>
    <w:rsid w:val="008C6DC7"/>
    <w:rsid w:val="008D0073"/>
    <w:rsid w:val="008D0F01"/>
    <w:rsid w:val="008D0FC4"/>
    <w:rsid w:val="008D1DD4"/>
    <w:rsid w:val="008D1E95"/>
    <w:rsid w:val="008D59C9"/>
    <w:rsid w:val="008D5CC5"/>
    <w:rsid w:val="008D67AA"/>
    <w:rsid w:val="008D7813"/>
    <w:rsid w:val="008E16F1"/>
    <w:rsid w:val="008E2078"/>
    <w:rsid w:val="008E26EA"/>
    <w:rsid w:val="008E2B25"/>
    <w:rsid w:val="008E416F"/>
    <w:rsid w:val="008E4413"/>
    <w:rsid w:val="008E4FBE"/>
    <w:rsid w:val="008E4FE2"/>
    <w:rsid w:val="008E605B"/>
    <w:rsid w:val="008E7382"/>
    <w:rsid w:val="008E7B80"/>
    <w:rsid w:val="008F14F0"/>
    <w:rsid w:val="008F17E1"/>
    <w:rsid w:val="008F2038"/>
    <w:rsid w:val="008F3BCA"/>
    <w:rsid w:val="008F5D70"/>
    <w:rsid w:val="008F7B54"/>
    <w:rsid w:val="00901343"/>
    <w:rsid w:val="00901F79"/>
    <w:rsid w:val="00903BD1"/>
    <w:rsid w:val="009056AA"/>
    <w:rsid w:val="00906434"/>
    <w:rsid w:val="00910A7E"/>
    <w:rsid w:val="00911D0D"/>
    <w:rsid w:val="00913866"/>
    <w:rsid w:val="00913876"/>
    <w:rsid w:val="0091391B"/>
    <w:rsid w:val="00913ABA"/>
    <w:rsid w:val="00913DF0"/>
    <w:rsid w:val="0091464F"/>
    <w:rsid w:val="009150C8"/>
    <w:rsid w:val="00915DF6"/>
    <w:rsid w:val="00916BA8"/>
    <w:rsid w:val="00920552"/>
    <w:rsid w:val="00920AE8"/>
    <w:rsid w:val="0092470E"/>
    <w:rsid w:val="00925EA8"/>
    <w:rsid w:val="00927BD9"/>
    <w:rsid w:val="00927C7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22E"/>
    <w:rsid w:val="009553DB"/>
    <w:rsid w:val="00957108"/>
    <w:rsid w:val="00957E16"/>
    <w:rsid w:val="00960265"/>
    <w:rsid w:val="0096108D"/>
    <w:rsid w:val="009613BE"/>
    <w:rsid w:val="00963648"/>
    <w:rsid w:val="00963E59"/>
    <w:rsid w:val="00964E5C"/>
    <w:rsid w:val="009675BD"/>
    <w:rsid w:val="00970890"/>
    <w:rsid w:val="009725D6"/>
    <w:rsid w:val="00972808"/>
    <w:rsid w:val="00974341"/>
    <w:rsid w:val="00974FF7"/>
    <w:rsid w:val="00975FA5"/>
    <w:rsid w:val="00982606"/>
    <w:rsid w:val="00982D38"/>
    <w:rsid w:val="00982DD1"/>
    <w:rsid w:val="00983C2C"/>
    <w:rsid w:val="00984BA2"/>
    <w:rsid w:val="0098571E"/>
    <w:rsid w:val="00986F49"/>
    <w:rsid w:val="00987C54"/>
    <w:rsid w:val="00991B3F"/>
    <w:rsid w:val="00991C50"/>
    <w:rsid w:val="00991D62"/>
    <w:rsid w:val="00994FBF"/>
    <w:rsid w:val="00997972"/>
    <w:rsid w:val="009A0956"/>
    <w:rsid w:val="009A2C67"/>
    <w:rsid w:val="009A42FB"/>
    <w:rsid w:val="009A5723"/>
    <w:rsid w:val="009A5BC4"/>
    <w:rsid w:val="009A668A"/>
    <w:rsid w:val="009B2776"/>
    <w:rsid w:val="009B28E5"/>
    <w:rsid w:val="009B2950"/>
    <w:rsid w:val="009B392B"/>
    <w:rsid w:val="009B4103"/>
    <w:rsid w:val="009B6F16"/>
    <w:rsid w:val="009C0A7D"/>
    <w:rsid w:val="009C0DF6"/>
    <w:rsid w:val="009C0FA3"/>
    <w:rsid w:val="009C1465"/>
    <w:rsid w:val="009C227F"/>
    <w:rsid w:val="009C36C5"/>
    <w:rsid w:val="009C424B"/>
    <w:rsid w:val="009C5247"/>
    <w:rsid w:val="009C5637"/>
    <w:rsid w:val="009C5D56"/>
    <w:rsid w:val="009C6B52"/>
    <w:rsid w:val="009C71A8"/>
    <w:rsid w:val="009C7BE0"/>
    <w:rsid w:val="009C7C6B"/>
    <w:rsid w:val="009D0F13"/>
    <w:rsid w:val="009D0FBB"/>
    <w:rsid w:val="009D3AE7"/>
    <w:rsid w:val="009D3C89"/>
    <w:rsid w:val="009D58B2"/>
    <w:rsid w:val="009D5A7D"/>
    <w:rsid w:val="009D76E6"/>
    <w:rsid w:val="009E01A0"/>
    <w:rsid w:val="009E1200"/>
    <w:rsid w:val="009E2A13"/>
    <w:rsid w:val="009E34EB"/>
    <w:rsid w:val="009E4997"/>
    <w:rsid w:val="009E51DE"/>
    <w:rsid w:val="009E5473"/>
    <w:rsid w:val="009E55A0"/>
    <w:rsid w:val="009E5AB6"/>
    <w:rsid w:val="009E5D82"/>
    <w:rsid w:val="009E6F1F"/>
    <w:rsid w:val="009E7BED"/>
    <w:rsid w:val="009F1EB5"/>
    <w:rsid w:val="009F2CE5"/>
    <w:rsid w:val="009F53B4"/>
    <w:rsid w:val="009F7CB2"/>
    <w:rsid w:val="00A004DD"/>
    <w:rsid w:val="00A025D0"/>
    <w:rsid w:val="00A049A0"/>
    <w:rsid w:val="00A075DE"/>
    <w:rsid w:val="00A1027B"/>
    <w:rsid w:val="00A10512"/>
    <w:rsid w:val="00A13169"/>
    <w:rsid w:val="00A16777"/>
    <w:rsid w:val="00A16D39"/>
    <w:rsid w:val="00A200EC"/>
    <w:rsid w:val="00A25385"/>
    <w:rsid w:val="00A25D04"/>
    <w:rsid w:val="00A263F0"/>
    <w:rsid w:val="00A26905"/>
    <w:rsid w:val="00A27032"/>
    <w:rsid w:val="00A32E99"/>
    <w:rsid w:val="00A33D2F"/>
    <w:rsid w:val="00A33D6F"/>
    <w:rsid w:val="00A3477F"/>
    <w:rsid w:val="00A347A7"/>
    <w:rsid w:val="00A35234"/>
    <w:rsid w:val="00A35B74"/>
    <w:rsid w:val="00A35CB4"/>
    <w:rsid w:val="00A37241"/>
    <w:rsid w:val="00A37C9E"/>
    <w:rsid w:val="00A37DCC"/>
    <w:rsid w:val="00A4044D"/>
    <w:rsid w:val="00A457BC"/>
    <w:rsid w:val="00A45CC9"/>
    <w:rsid w:val="00A462E9"/>
    <w:rsid w:val="00A46482"/>
    <w:rsid w:val="00A474EB"/>
    <w:rsid w:val="00A476EC"/>
    <w:rsid w:val="00A47E31"/>
    <w:rsid w:val="00A50C6B"/>
    <w:rsid w:val="00A51787"/>
    <w:rsid w:val="00A52AFA"/>
    <w:rsid w:val="00A52C38"/>
    <w:rsid w:val="00A54C97"/>
    <w:rsid w:val="00A55A28"/>
    <w:rsid w:val="00A57A2A"/>
    <w:rsid w:val="00A60193"/>
    <w:rsid w:val="00A62065"/>
    <w:rsid w:val="00A62F7C"/>
    <w:rsid w:val="00A638A2"/>
    <w:rsid w:val="00A65AF6"/>
    <w:rsid w:val="00A67FF6"/>
    <w:rsid w:val="00A70034"/>
    <w:rsid w:val="00A73172"/>
    <w:rsid w:val="00A73E35"/>
    <w:rsid w:val="00A74116"/>
    <w:rsid w:val="00A74C0A"/>
    <w:rsid w:val="00A765FC"/>
    <w:rsid w:val="00A774B8"/>
    <w:rsid w:val="00A7757F"/>
    <w:rsid w:val="00A77631"/>
    <w:rsid w:val="00A77B93"/>
    <w:rsid w:val="00A77D84"/>
    <w:rsid w:val="00A80444"/>
    <w:rsid w:val="00A81BB0"/>
    <w:rsid w:val="00A826E4"/>
    <w:rsid w:val="00A83EE4"/>
    <w:rsid w:val="00A8472A"/>
    <w:rsid w:val="00A84A1A"/>
    <w:rsid w:val="00A87F91"/>
    <w:rsid w:val="00A90303"/>
    <w:rsid w:val="00A90440"/>
    <w:rsid w:val="00A904E9"/>
    <w:rsid w:val="00A90AA1"/>
    <w:rsid w:val="00A90B2D"/>
    <w:rsid w:val="00A91153"/>
    <w:rsid w:val="00A914AA"/>
    <w:rsid w:val="00A93115"/>
    <w:rsid w:val="00A9375A"/>
    <w:rsid w:val="00A93922"/>
    <w:rsid w:val="00A94394"/>
    <w:rsid w:val="00A945EF"/>
    <w:rsid w:val="00A9566A"/>
    <w:rsid w:val="00A95B23"/>
    <w:rsid w:val="00A9603E"/>
    <w:rsid w:val="00AA1D65"/>
    <w:rsid w:val="00AA2ACC"/>
    <w:rsid w:val="00AA39EA"/>
    <w:rsid w:val="00AA3DD2"/>
    <w:rsid w:val="00AA41F8"/>
    <w:rsid w:val="00AA444E"/>
    <w:rsid w:val="00AA4A84"/>
    <w:rsid w:val="00AA4C35"/>
    <w:rsid w:val="00AA575F"/>
    <w:rsid w:val="00AA6FB0"/>
    <w:rsid w:val="00AA7CE1"/>
    <w:rsid w:val="00AB0145"/>
    <w:rsid w:val="00AB0C7F"/>
    <w:rsid w:val="00AB1899"/>
    <w:rsid w:val="00AB18CC"/>
    <w:rsid w:val="00AB24DC"/>
    <w:rsid w:val="00AB24F3"/>
    <w:rsid w:val="00AB2947"/>
    <w:rsid w:val="00AB458C"/>
    <w:rsid w:val="00AC04A2"/>
    <w:rsid w:val="00AC13F0"/>
    <w:rsid w:val="00AC1948"/>
    <w:rsid w:val="00AC1997"/>
    <w:rsid w:val="00AC2FEB"/>
    <w:rsid w:val="00AC3124"/>
    <w:rsid w:val="00AC4035"/>
    <w:rsid w:val="00AC478D"/>
    <w:rsid w:val="00AC4C25"/>
    <w:rsid w:val="00AC4FDA"/>
    <w:rsid w:val="00AC5950"/>
    <w:rsid w:val="00AC6EE2"/>
    <w:rsid w:val="00AC702A"/>
    <w:rsid w:val="00AC7719"/>
    <w:rsid w:val="00AD0821"/>
    <w:rsid w:val="00AD0A4E"/>
    <w:rsid w:val="00AD2461"/>
    <w:rsid w:val="00AD3A37"/>
    <w:rsid w:val="00AD3BBF"/>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3E4"/>
    <w:rsid w:val="00B02740"/>
    <w:rsid w:val="00B02CA2"/>
    <w:rsid w:val="00B03FD3"/>
    <w:rsid w:val="00B04529"/>
    <w:rsid w:val="00B04F02"/>
    <w:rsid w:val="00B06453"/>
    <w:rsid w:val="00B067A9"/>
    <w:rsid w:val="00B103DC"/>
    <w:rsid w:val="00B117F2"/>
    <w:rsid w:val="00B12047"/>
    <w:rsid w:val="00B120E9"/>
    <w:rsid w:val="00B12BB0"/>
    <w:rsid w:val="00B1395A"/>
    <w:rsid w:val="00B14395"/>
    <w:rsid w:val="00B146FB"/>
    <w:rsid w:val="00B15CE5"/>
    <w:rsid w:val="00B15EA3"/>
    <w:rsid w:val="00B17884"/>
    <w:rsid w:val="00B179BB"/>
    <w:rsid w:val="00B202B7"/>
    <w:rsid w:val="00B20461"/>
    <w:rsid w:val="00B2086D"/>
    <w:rsid w:val="00B21158"/>
    <w:rsid w:val="00B21209"/>
    <w:rsid w:val="00B232D0"/>
    <w:rsid w:val="00B240AC"/>
    <w:rsid w:val="00B26C4C"/>
    <w:rsid w:val="00B311B3"/>
    <w:rsid w:val="00B31367"/>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3D"/>
    <w:rsid w:val="00B52D56"/>
    <w:rsid w:val="00B53A39"/>
    <w:rsid w:val="00B53F34"/>
    <w:rsid w:val="00B5457B"/>
    <w:rsid w:val="00B562FA"/>
    <w:rsid w:val="00B57124"/>
    <w:rsid w:val="00B57393"/>
    <w:rsid w:val="00B57FAB"/>
    <w:rsid w:val="00B61FD4"/>
    <w:rsid w:val="00B63392"/>
    <w:rsid w:val="00B638A5"/>
    <w:rsid w:val="00B64544"/>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97295"/>
    <w:rsid w:val="00BA4B47"/>
    <w:rsid w:val="00BA4D0F"/>
    <w:rsid w:val="00BA7C6D"/>
    <w:rsid w:val="00BB0614"/>
    <w:rsid w:val="00BB098E"/>
    <w:rsid w:val="00BC0CB9"/>
    <w:rsid w:val="00BC314C"/>
    <w:rsid w:val="00BC37A8"/>
    <w:rsid w:val="00BC42DF"/>
    <w:rsid w:val="00BC48BE"/>
    <w:rsid w:val="00BC4B38"/>
    <w:rsid w:val="00BC5E03"/>
    <w:rsid w:val="00BC65EA"/>
    <w:rsid w:val="00BC6DBA"/>
    <w:rsid w:val="00BC70A4"/>
    <w:rsid w:val="00BC7197"/>
    <w:rsid w:val="00BC7244"/>
    <w:rsid w:val="00BD002C"/>
    <w:rsid w:val="00BD02A8"/>
    <w:rsid w:val="00BD04D0"/>
    <w:rsid w:val="00BD1CB0"/>
    <w:rsid w:val="00BD35F7"/>
    <w:rsid w:val="00BD3DCC"/>
    <w:rsid w:val="00BE075A"/>
    <w:rsid w:val="00BE3264"/>
    <w:rsid w:val="00BE4277"/>
    <w:rsid w:val="00BE58C5"/>
    <w:rsid w:val="00BE6083"/>
    <w:rsid w:val="00BE70FB"/>
    <w:rsid w:val="00BF024B"/>
    <w:rsid w:val="00BF053F"/>
    <w:rsid w:val="00BF0BE2"/>
    <w:rsid w:val="00BF2C99"/>
    <w:rsid w:val="00BF3159"/>
    <w:rsid w:val="00BF318B"/>
    <w:rsid w:val="00BF4D26"/>
    <w:rsid w:val="00BF51CE"/>
    <w:rsid w:val="00BF6451"/>
    <w:rsid w:val="00BF791B"/>
    <w:rsid w:val="00C0251B"/>
    <w:rsid w:val="00C02FDC"/>
    <w:rsid w:val="00C03699"/>
    <w:rsid w:val="00C03BD8"/>
    <w:rsid w:val="00C05B74"/>
    <w:rsid w:val="00C0668B"/>
    <w:rsid w:val="00C1069D"/>
    <w:rsid w:val="00C117FF"/>
    <w:rsid w:val="00C1481C"/>
    <w:rsid w:val="00C2029F"/>
    <w:rsid w:val="00C20F17"/>
    <w:rsid w:val="00C20FFC"/>
    <w:rsid w:val="00C211C3"/>
    <w:rsid w:val="00C222D4"/>
    <w:rsid w:val="00C22A46"/>
    <w:rsid w:val="00C24EF3"/>
    <w:rsid w:val="00C26C45"/>
    <w:rsid w:val="00C26EA2"/>
    <w:rsid w:val="00C31CBA"/>
    <w:rsid w:val="00C31FE9"/>
    <w:rsid w:val="00C32EA5"/>
    <w:rsid w:val="00C33E5C"/>
    <w:rsid w:val="00C3459B"/>
    <w:rsid w:val="00C36C13"/>
    <w:rsid w:val="00C372C7"/>
    <w:rsid w:val="00C3783F"/>
    <w:rsid w:val="00C37BD5"/>
    <w:rsid w:val="00C37D4D"/>
    <w:rsid w:val="00C42AC0"/>
    <w:rsid w:val="00C43705"/>
    <w:rsid w:val="00C43B36"/>
    <w:rsid w:val="00C4418E"/>
    <w:rsid w:val="00C448D9"/>
    <w:rsid w:val="00C44ECA"/>
    <w:rsid w:val="00C451A2"/>
    <w:rsid w:val="00C45CCE"/>
    <w:rsid w:val="00C47CCD"/>
    <w:rsid w:val="00C51513"/>
    <w:rsid w:val="00C534AE"/>
    <w:rsid w:val="00C548A7"/>
    <w:rsid w:val="00C561D5"/>
    <w:rsid w:val="00C56CD8"/>
    <w:rsid w:val="00C56D21"/>
    <w:rsid w:val="00C611FC"/>
    <w:rsid w:val="00C61E9A"/>
    <w:rsid w:val="00C62ECB"/>
    <w:rsid w:val="00C64A9E"/>
    <w:rsid w:val="00C656ED"/>
    <w:rsid w:val="00C668B4"/>
    <w:rsid w:val="00C7076D"/>
    <w:rsid w:val="00C708C5"/>
    <w:rsid w:val="00C7097B"/>
    <w:rsid w:val="00C712F0"/>
    <w:rsid w:val="00C713F1"/>
    <w:rsid w:val="00C72C05"/>
    <w:rsid w:val="00C7565E"/>
    <w:rsid w:val="00C7576D"/>
    <w:rsid w:val="00C80842"/>
    <w:rsid w:val="00C847DC"/>
    <w:rsid w:val="00C8492D"/>
    <w:rsid w:val="00C85243"/>
    <w:rsid w:val="00C915E5"/>
    <w:rsid w:val="00C917F7"/>
    <w:rsid w:val="00C91AD5"/>
    <w:rsid w:val="00C921AC"/>
    <w:rsid w:val="00C95132"/>
    <w:rsid w:val="00C96874"/>
    <w:rsid w:val="00C9729F"/>
    <w:rsid w:val="00CA018E"/>
    <w:rsid w:val="00CA0A3F"/>
    <w:rsid w:val="00CA1297"/>
    <w:rsid w:val="00CA1443"/>
    <w:rsid w:val="00CA2160"/>
    <w:rsid w:val="00CA21BA"/>
    <w:rsid w:val="00CA24A1"/>
    <w:rsid w:val="00CA2E2A"/>
    <w:rsid w:val="00CA5846"/>
    <w:rsid w:val="00CA5C81"/>
    <w:rsid w:val="00CA5DD9"/>
    <w:rsid w:val="00CA5DE1"/>
    <w:rsid w:val="00CA75A3"/>
    <w:rsid w:val="00CB3961"/>
    <w:rsid w:val="00CB4725"/>
    <w:rsid w:val="00CB52FB"/>
    <w:rsid w:val="00CB5517"/>
    <w:rsid w:val="00CB5585"/>
    <w:rsid w:val="00CB5586"/>
    <w:rsid w:val="00CB6619"/>
    <w:rsid w:val="00CB6909"/>
    <w:rsid w:val="00CB701C"/>
    <w:rsid w:val="00CB7278"/>
    <w:rsid w:val="00CC126C"/>
    <w:rsid w:val="00CC4B60"/>
    <w:rsid w:val="00CC66D1"/>
    <w:rsid w:val="00CD1CC7"/>
    <w:rsid w:val="00CD2385"/>
    <w:rsid w:val="00CD320B"/>
    <w:rsid w:val="00CD53D2"/>
    <w:rsid w:val="00CD7020"/>
    <w:rsid w:val="00CD7C8B"/>
    <w:rsid w:val="00CE0C22"/>
    <w:rsid w:val="00CE20C9"/>
    <w:rsid w:val="00CE264E"/>
    <w:rsid w:val="00CE491E"/>
    <w:rsid w:val="00CE6430"/>
    <w:rsid w:val="00CE6A41"/>
    <w:rsid w:val="00CE70E4"/>
    <w:rsid w:val="00CF0A71"/>
    <w:rsid w:val="00CF0CB0"/>
    <w:rsid w:val="00CF3AD0"/>
    <w:rsid w:val="00CF3FBF"/>
    <w:rsid w:val="00CF4B64"/>
    <w:rsid w:val="00CF7BEC"/>
    <w:rsid w:val="00D03153"/>
    <w:rsid w:val="00D032F1"/>
    <w:rsid w:val="00D03689"/>
    <w:rsid w:val="00D039F9"/>
    <w:rsid w:val="00D04276"/>
    <w:rsid w:val="00D04711"/>
    <w:rsid w:val="00D05560"/>
    <w:rsid w:val="00D060BF"/>
    <w:rsid w:val="00D10DE2"/>
    <w:rsid w:val="00D11D0E"/>
    <w:rsid w:val="00D11FA7"/>
    <w:rsid w:val="00D13205"/>
    <w:rsid w:val="00D1416A"/>
    <w:rsid w:val="00D150FC"/>
    <w:rsid w:val="00D15263"/>
    <w:rsid w:val="00D20825"/>
    <w:rsid w:val="00D20839"/>
    <w:rsid w:val="00D211D5"/>
    <w:rsid w:val="00D21AE2"/>
    <w:rsid w:val="00D22DD8"/>
    <w:rsid w:val="00D24F19"/>
    <w:rsid w:val="00D266B0"/>
    <w:rsid w:val="00D30748"/>
    <w:rsid w:val="00D3166A"/>
    <w:rsid w:val="00D3172D"/>
    <w:rsid w:val="00D3212E"/>
    <w:rsid w:val="00D3251C"/>
    <w:rsid w:val="00D33FAE"/>
    <w:rsid w:val="00D34974"/>
    <w:rsid w:val="00D359BD"/>
    <w:rsid w:val="00D35A62"/>
    <w:rsid w:val="00D37FAC"/>
    <w:rsid w:val="00D41EA9"/>
    <w:rsid w:val="00D431D0"/>
    <w:rsid w:val="00D46166"/>
    <w:rsid w:val="00D46C69"/>
    <w:rsid w:val="00D46DCA"/>
    <w:rsid w:val="00D47C69"/>
    <w:rsid w:val="00D51EA2"/>
    <w:rsid w:val="00D52ABC"/>
    <w:rsid w:val="00D557C2"/>
    <w:rsid w:val="00D62B7C"/>
    <w:rsid w:val="00D62FE8"/>
    <w:rsid w:val="00D63365"/>
    <w:rsid w:val="00D639A5"/>
    <w:rsid w:val="00D667C2"/>
    <w:rsid w:val="00D706D6"/>
    <w:rsid w:val="00D71C9B"/>
    <w:rsid w:val="00D72F44"/>
    <w:rsid w:val="00D731B8"/>
    <w:rsid w:val="00D7398C"/>
    <w:rsid w:val="00D74577"/>
    <w:rsid w:val="00D76F87"/>
    <w:rsid w:val="00D8077E"/>
    <w:rsid w:val="00D81F2C"/>
    <w:rsid w:val="00D829C8"/>
    <w:rsid w:val="00D835D8"/>
    <w:rsid w:val="00D83715"/>
    <w:rsid w:val="00D83CEC"/>
    <w:rsid w:val="00D83DCE"/>
    <w:rsid w:val="00D846D0"/>
    <w:rsid w:val="00D84C86"/>
    <w:rsid w:val="00D85976"/>
    <w:rsid w:val="00D85CDD"/>
    <w:rsid w:val="00D86892"/>
    <w:rsid w:val="00D909EB"/>
    <w:rsid w:val="00D90A40"/>
    <w:rsid w:val="00D90D6B"/>
    <w:rsid w:val="00D93ED6"/>
    <w:rsid w:val="00D94C62"/>
    <w:rsid w:val="00D970DE"/>
    <w:rsid w:val="00D97B95"/>
    <w:rsid w:val="00DA0B36"/>
    <w:rsid w:val="00DA0D16"/>
    <w:rsid w:val="00DA315C"/>
    <w:rsid w:val="00DA5E7C"/>
    <w:rsid w:val="00DA7C37"/>
    <w:rsid w:val="00DB096A"/>
    <w:rsid w:val="00DB0C78"/>
    <w:rsid w:val="00DB17F4"/>
    <w:rsid w:val="00DB3DD7"/>
    <w:rsid w:val="00DB62AD"/>
    <w:rsid w:val="00DB7084"/>
    <w:rsid w:val="00DB79E1"/>
    <w:rsid w:val="00DB7CD1"/>
    <w:rsid w:val="00DC0D9B"/>
    <w:rsid w:val="00DC0EF9"/>
    <w:rsid w:val="00DC25ED"/>
    <w:rsid w:val="00DC29C3"/>
    <w:rsid w:val="00DC31C3"/>
    <w:rsid w:val="00DC3B01"/>
    <w:rsid w:val="00DC4412"/>
    <w:rsid w:val="00DC4E2B"/>
    <w:rsid w:val="00DC53E0"/>
    <w:rsid w:val="00DC5EE7"/>
    <w:rsid w:val="00DC63A7"/>
    <w:rsid w:val="00DC736D"/>
    <w:rsid w:val="00DD0A86"/>
    <w:rsid w:val="00DD366B"/>
    <w:rsid w:val="00DD394E"/>
    <w:rsid w:val="00DD430B"/>
    <w:rsid w:val="00DD482B"/>
    <w:rsid w:val="00DD58BD"/>
    <w:rsid w:val="00DD6BE1"/>
    <w:rsid w:val="00DD7B4E"/>
    <w:rsid w:val="00DD7E7A"/>
    <w:rsid w:val="00DE0C5E"/>
    <w:rsid w:val="00DE1111"/>
    <w:rsid w:val="00DE1C65"/>
    <w:rsid w:val="00DE3D21"/>
    <w:rsid w:val="00DE4BD6"/>
    <w:rsid w:val="00DE6766"/>
    <w:rsid w:val="00DE694E"/>
    <w:rsid w:val="00DF0191"/>
    <w:rsid w:val="00DF0755"/>
    <w:rsid w:val="00DF202A"/>
    <w:rsid w:val="00DF2331"/>
    <w:rsid w:val="00DF4349"/>
    <w:rsid w:val="00DF4EAC"/>
    <w:rsid w:val="00DF555F"/>
    <w:rsid w:val="00DF5631"/>
    <w:rsid w:val="00DF5A84"/>
    <w:rsid w:val="00DF6639"/>
    <w:rsid w:val="00DF7498"/>
    <w:rsid w:val="00DF7522"/>
    <w:rsid w:val="00E00430"/>
    <w:rsid w:val="00E01FD6"/>
    <w:rsid w:val="00E02720"/>
    <w:rsid w:val="00E02C03"/>
    <w:rsid w:val="00E02DA7"/>
    <w:rsid w:val="00E0456D"/>
    <w:rsid w:val="00E04AEA"/>
    <w:rsid w:val="00E12CE4"/>
    <w:rsid w:val="00E12DCB"/>
    <w:rsid w:val="00E14A21"/>
    <w:rsid w:val="00E210CD"/>
    <w:rsid w:val="00E2251E"/>
    <w:rsid w:val="00E236C2"/>
    <w:rsid w:val="00E24786"/>
    <w:rsid w:val="00E247DB"/>
    <w:rsid w:val="00E25D8E"/>
    <w:rsid w:val="00E260F9"/>
    <w:rsid w:val="00E26F80"/>
    <w:rsid w:val="00E27DFB"/>
    <w:rsid w:val="00E30156"/>
    <w:rsid w:val="00E308D0"/>
    <w:rsid w:val="00E31AF8"/>
    <w:rsid w:val="00E32A90"/>
    <w:rsid w:val="00E32E07"/>
    <w:rsid w:val="00E33527"/>
    <w:rsid w:val="00E353FA"/>
    <w:rsid w:val="00E35F9C"/>
    <w:rsid w:val="00E371A2"/>
    <w:rsid w:val="00E37B85"/>
    <w:rsid w:val="00E4238C"/>
    <w:rsid w:val="00E42B8E"/>
    <w:rsid w:val="00E42F21"/>
    <w:rsid w:val="00E43B52"/>
    <w:rsid w:val="00E43F32"/>
    <w:rsid w:val="00E44961"/>
    <w:rsid w:val="00E460D3"/>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3F5"/>
    <w:rsid w:val="00E7634A"/>
    <w:rsid w:val="00E76908"/>
    <w:rsid w:val="00E76AB5"/>
    <w:rsid w:val="00E76ABA"/>
    <w:rsid w:val="00E76DDD"/>
    <w:rsid w:val="00E77E76"/>
    <w:rsid w:val="00E81D17"/>
    <w:rsid w:val="00E828CD"/>
    <w:rsid w:val="00E82B25"/>
    <w:rsid w:val="00E840BC"/>
    <w:rsid w:val="00E869C9"/>
    <w:rsid w:val="00E912B4"/>
    <w:rsid w:val="00E91D86"/>
    <w:rsid w:val="00E934C0"/>
    <w:rsid w:val="00E940B2"/>
    <w:rsid w:val="00E9487C"/>
    <w:rsid w:val="00E953F2"/>
    <w:rsid w:val="00E97658"/>
    <w:rsid w:val="00E97CBC"/>
    <w:rsid w:val="00EA00A7"/>
    <w:rsid w:val="00EA0A12"/>
    <w:rsid w:val="00EA0CD0"/>
    <w:rsid w:val="00EA1C8E"/>
    <w:rsid w:val="00EA63A7"/>
    <w:rsid w:val="00EA6DCE"/>
    <w:rsid w:val="00EA76FC"/>
    <w:rsid w:val="00EB27C5"/>
    <w:rsid w:val="00EB32FC"/>
    <w:rsid w:val="00EB49A8"/>
    <w:rsid w:val="00EC21BE"/>
    <w:rsid w:val="00EC3254"/>
    <w:rsid w:val="00EC38EB"/>
    <w:rsid w:val="00EC3A26"/>
    <w:rsid w:val="00EC635D"/>
    <w:rsid w:val="00EC648D"/>
    <w:rsid w:val="00EC6551"/>
    <w:rsid w:val="00ED00C4"/>
    <w:rsid w:val="00ED1240"/>
    <w:rsid w:val="00ED13CA"/>
    <w:rsid w:val="00ED14F1"/>
    <w:rsid w:val="00ED1C23"/>
    <w:rsid w:val="00EE02F1"/>
    <w:rsid w:val="00EE0AB1"/>
    <w:rsid w:val="00EE0AD5"/>
    <w:rsid w:val="00EE0E82"/>
    <w:rsid w:val="00EE1F07"/>
    <w:rsid w:val="00EE253D"/>
    <w:rsid w:val="00EE2691"/>
    <w:rsid w:val="00EE37EF"/>
    <w:rsid w:val="00EE40C4"/>
    <w:rsid w:val="00EE5530"/>
    <w:rsid w:val="00EF0CC3"/>
    <w:rsid w:val="00EF33C1"/>
    <w:rsid w:val="00EF3A76"/>
    <w:rsid w:val="00EF442C"/>
    <w:rsid w:val="00EF46F1"/>
    <w:rsid w:val="00EF568A"/>
    <w:rsid w:val="00EF5945"/>
    <w:rsid w:val="00EF60CC"/>
    <w:rsid w:val="00F0011A"/>
    <w:rsid w:val="00F00425"/>
    <w:rsid w:val="00F01B01"/>
    <w:rsid w:val="00F04AA9"/>
    <w:rsid w:val="00F04BE9"/>
    <w:rsid w:val="00F05CA3"/>
    <w:rsid w:val="00F1038F"/>
    <w:rsid w:val="00F11CCD"/>
    <w:rsid w:val="00F13A14"/>
    <w:rsid w:val="00F15443"/>
    <w:rsid w:val="00F157A7"/>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1B4F"/>
    <w:rsid w:val="00F42F23"/>
    <w:rsid w:val="00F43119"/>
    <w:rsid w:val="00F43E3C"/>
    <w:rsid w:val="00F452A2"/>
    <w:rsid w:val="00F4628B"/>
    <w:rsid w:val="00F50A75"/>
    <w:rsid w:val="00F53B5D"/>
    <w:rsid w:val="00F54237"/>
    <w:rsid w:val="00F5519B"/>
    <w:rsid w:val="00F552DB"/>
    <w:rsid w:val="00F57E88"/>
    <w:rsid w:val="00F57F74"/>
    <w:rsid w:val="00F605B6"/>
    <w:rsid w:val="00F60BF0"/>
    <w:rsid w:val="00F61509"/>
    <w:rsid w:val="00F61632"/>
    <w:rsid w:val="00F6206B"/>
    <w:rsid w:val="00F657A8"/>
    <w:rsid w:val="00F65A62"/>
    <w:rsid w:val="00F667B7"/>
    <w:rsid w:val="00F66867"/>
    <w:rsid w:val="00F66B6F"/>
    <w:rsid w:val="00F670F6"/>
    <w:rsid w:val="00F6774C"/>
    <w:rsid w:val="00F71206"/>
    <w:rsid w:val="00F7525F"/>
    <w:rsid w:val="00F8079B"/>
    <w:rsid w:val="00F80F29"/>
    <w:rsid w:val="00F82063"/>
    <w:rsid w:val="00F8399A"/>
    <w:rsid w:val="00F86BCF"/>
    <w:rsid w:val="00F923C5"/>
    <w:rsid w:val="00F93065"/>
    <w:rsid w:val="00F93627"/>
    <w:rsid w:val="00F93DB3"/>
    <w:rsid w:val="00F94A25"/>
    <w:rsid w:val="00F96279"/>
    <w:rsid w:val="00F968EE"/>
    <w:rsid w:val="00F9691A"/>
    <w:rsid w:val="00F9722C"/>
    <w:rsid w:val="00FA0A20"/>
    <w:rsid w:val="00FA19B2"/>
    <w:rsid w:val="00FA7542"/>
    <w:rsid w:val="00FA75B7"/>
    <w:rsid w:val="00FB05BB"/>
    <w:rsid w:val="00FB1A11"/>
    <w:rsid w:val="00FB2C40"/>
    <w:rsid w:val="00FB2CFA"/>
    <w:rsid w:val="00FB330E"/>
    <w:rsid w:val="00FB38CE"/>
    <w:rsid w:val="00FB4C88"/>
    <w:rsid w:val="00FB55E1"/>
    <w:rsid w:val="00FB5C7B"/>
    <w:rsid w:val="00FB62E1"/>
    <w:rsid w:val="00FB6F9E"/>
    <w:rsid w:val="00FB7341"/>
    <w:rsid w:val="00FC043A"/>
    <w:rsid w:val="00FC0DBD"/>
    <w:rsid w:val="00FC230F"/>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9B5"/>
    <w:rsid w:val="00FE2DB0"/>
    <w:rsid w:val="00FE3084"/>
    <w:rsid w:val="00FE3BC1"/>
    <w:rsid w:val="00FE42C1"/>
    <w:rsid w:val="00FE4C9A"/>
    <w:rsid w:val="00FE50BA"/>
    <w:rsid w:val="00FE50E5"/>
    <w:rsid w:val="00FE696E"/>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BA9DDA0B-B4EC-45C0-B7F3-E1961428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0124"/>
    <w:rPr>
      <w:color w:val="605E5C"/>
      <w:shd w:val="clear" w:color="auto" w:fill="E1DFDD"/>
    </w:rPr>
  </w:style>
  <w:style w:type="paragraph" w:styleId="berarbeitung">
    <w:name w:val="Revision"/>
    <w:hidden/>
    <w:uiPriority w:val="99"/>
    <w:semiHidden/>
    <w:rsid w:val="000D33B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262808">
      <w:bodyDiv w:val="1"/>
      <w:marLeft w:val="0"/>
      <w:marRight w:val="0"/>
      <w:marTop w:val="0"/>
      <w:marBottom w:val="0"/>
      <w:divBdr>
        <w:top w:val="none" w:sz="0" w:space="0" w:color="auto"/>
        <w:left w:val="none" w:sz="0" w:space="0" w:color="auto"/>
        <w:bottom w:val="none" w:sz="0" w:space="0" w:color="auto"/>
        <w:right w:val="none" w:sz="0" w:space="0" w:color="auto"/>
      </w:divBdr>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1155</Words>
  <Characters>7292</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Laumann Christoph</dc:creator>
  <cp:keywords/>
  <dc:description/>
  <cp:lastModifiedBy>Berelsmann Nadine</cp:lastModifiedBy>
  <cp:revision>21</cp:revision>
  <cp:lastPrinted>2010-02-24T09:10:00Z</cp:lastPrinted>
  <dcterms:created xsi:type="dcterms:W3CDTF">2025-03-24T11:07:00Z</dcterms:created>
  <dcterms:modified xsi:type="dcterms:W3CDTF">2025-04-02T09:40:00Z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